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A86" w:rsidRPr="00AC0A86" w:rsidRDefault="00AC0A86" w:rsidP="00AC0A86">
      <w:pPr>
        <w:keepNext/>
        <w:keepLines/>
        <w:widowControl w:val="0"/>
        <w:suppressLineNumbers/>
        <w:autoSpaceDN w:val="0"/>
        <w:spacing w:after="0" w:line="240" w:lineRule="auto"/>
        <w:ind w:left="5954"/>
        <w:contextualSpacing/>
        <w:rPr>
          <w:rFonts w:ascii="Times New Roman" w:eastAsia="Times New Roman" w:hAnsi="Times New Roman" w:cs="Times New Roman"/>
          <w:lang w:eastAsia="ru-RU"/>
        </w:rPr>
      </w:pPr>
      <w:r w:rsidRPr="00AC0A86">
        <w:rPr>
          <w:rFonts w:ascii="Times New Roman" w:eastAsia="Times New Roman" w:hAnsi="Times New Roman" w:cs="Times New Roman"/>
          <w:lang w:eastAsia="ru-RU"/>
        </w:rPr>
        <w:t>УТВЕРЖДАЮ:</w:t>
      </w:r>
    </w:p>
    <w:p w:rsidR="00AC0A86" w:rsidRPr="00AC0A86" w:rsidRDefault="00AC0A86" w:rsidP="00AC0A86">
      <w:pPr>
        <w:keepNext/>
        <w:keepLines/>
        <w:widowControl w:val="0"/>
        <w:suppressLineNumbers/>
        <w:autoSpaceDN w:val="0"/>
        <w:spacing w:after="0" w:line="240" w:lineRule="auto"/>
        <w:ind w:left="5954"/>
        <w:contextualSpacing/>
        <w:rPr>
          <w:rFonts w:ascii="Times New Roman" w:eastAsia="Times New Roman" w:hAnsi="Times New Roman" w:cs="Times New Roman"/>
          <w:lang w:eastAsia="ru-RU"/>
        </w:rPr>
      </w:pPr>
      <w:r w:rsidRPr="00AC0A86">
        <w:rPr>
          <w:rFonts w:ascii="Times New Roman" w:eastAsia="Times New Roman" w:hAnsi="Times New Roman" w:cs="Times New Roman"/>
          <w:lang w:eastAsia="ru-RU"/>
        </w:rPr>
        <w:t>Начальник управления инвестиций и капитального строительства</w:t>
      </w:r>
    </w:p>
    <w:p w:rsidR="00AC0A86" w:rsidRPr="00AC0A86" w:rsidRDefault="00AC0A86" w:rsidP="00AC0A86">
      <w:pPr>
        <w:keepNext/>
        <w:keepLines/>
        <w:widowControl w:val="0"/>
        <w:suppressLineNumbers/>
        <w:autoSpaceDN w:val="0"/>
        <w:spacing w:after="0" w:line="240" w:lineRule="auto"/>
        <w:ind w:left="5954"/>
        <w:contextualSpacing/>
        <w:rPr>
          <w:rFonts w:ascii="Times New Roman" w:eastAsia="Times New Roman" w:hAnsi="Times New Roman" w:cs="Times New Roman"/>
          <w:lang w:eastAsia="ru-RU"/>
        </w:rPr>
      </w:pPr>
      <w:r w:rsidRPr="00AC0A86">
        <w:rPr>
          <w:rFonts w:ascii="Times New Roman" w:eastAsia="Times New Roman" w:hAnsi="Times New Roman" w:cs="Times New Roman"/>
          <w:lang w:eastAsia="ru-RU"/>
        </w:rPr>
        <w:t>_______________  Д.В. Шатохин</w:t>
      </w:r>
    </w:p>
    <w:p w:rsidR="00AC0A86" w:rsidRPr="00AC0A86" w:rsidRDefault="00AC0A86" w:rsidP="00AC0A86">
      <w:pPr>
        <w:keepNext/>
        <w:keepLines/>
        <w:widowControl w:val="0"/>
        <w:suppressLineNumbers/>
        <w:autoSpaceDN w:val="0"/>
        <w:spacing w:after="0" w:line="240" w:lineRule="auto"/>
        <w:ind w:left="5954"/>
        <w:contextualSpacing/>
        <w:rPr>
          <w:rFonts w:ascii="Times New Roman" w:eastAsia="Times New Roman" w:hAnsi="Times New Roman" w:cs="Times New Roman"/>
          <w:b/>
          <w:lang w:eastAsia="ru-RU"/>
        </w:rPr>
      </w:pPr>
      <w:r w:rsidRPr="00AC0A86">
        <w:rPr>
          <w:rFonts w:ascii="Times New Roman" w:eastAsia="Times New Roman" w:hAnsi="Times New Roman" w:cs="Times New Roman"/>
          <w:lang w:eastAsia="ru-RU"/>
        </w:rPr>
        <w:t>"____" _______________ 202</w:t>
      </w:r>
      <w:r w:rsidR="00C82352">
        <w:rPr>
          <w:rFonts w:ascii="Times New Roman" w:eastAsia="Times New Roman" w:hAnsi="Times New Roman" w:cs="Times New Roman"/>
          <w:lang w:eastAsia="ru-RU"/>
        </w:rPr>
        <w:t>4</w:t>
      </w:r>
      <w:r w:rsidRPr="00AC0A86">
        <w:rPr>
          <w:rFonts w:ascii="Times New Roman" w:eastAsia="Times New Roman" w:hAnsi="Times New Roman" w:cs="Times New Roman"/>
          <w:lang w:eastAsia="ru-RU"/>
        </w:rPr>
        <w:t>г.</w:t>
      </w: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Pr="00AC0A86" w:rsidRDefault="00AC0A86" w:rsidP="00AC0A86">
      <w:pPr>
        <w:widowControl w:val="0"/>
        <w:tabs>
          <w:tab w:val="left" w:pos="1080"/>
          <w:tab w:val="center" w:pos="4820"/>
          <w:tab w:val="right" w:pos="9639"/>
        </w:tabs>
        <w:spacing w:after="0" w:line="240" w:lineRule="auto"/>
        <w:jc w:val="both"/>
        <w:rPr>
          <w:rFonts w:ascii="Times New Roman" w:eastAsia="Times New Roman" w:hAnsi="Times New Roman" w:cs="Times New Roman"/>
          <w:sz w:val="24"/>
          <w:szCs w:val="24"/>
          <w:lang w:eastAsia="ru-RU"/>
        </w:rPr>
      </w:pPr>
    </w:p>
    <w:p w:rsidR="00AC0A86" w:rsidRPr="00AC0A86" w:rsidRDefault="00AC0A86" w:rsidP="00AC0A86">
      <w:pPr>
        <w:tabs>
          <w:tab w:val="center" w:pos="4820"/>
          <w:tab w:val="right" w:pos="9639"/>
        </w:tabs>
        <w:spacing w:after="0" w:line="240" w:lineRule="auto"/>
        <w:contextualSpacing/>
        <w:jc w:val="center"/>
        <w:rPr>
          <w:rFonts w:ascii="Times New Roman" w:eastAsia="Times New Roman" w:hAnsi="Times New Roman" w:cs="Times New Roman"/>
          <w:b/>
          <w:sz w:val="24"/>
          <w:szCs w:val="24"/>
          <w:lang w:eastAsia="ru-RU"/>
        </w:rPr>
      </w:pPr>
      <w:bookmarkStart w:id="0" w:name="_Toc481502640"/>
      <w:r w:rsidRPr="00AC0A86">
        <w:rPr>
          <w:rFonts w:ascii="Times New Roman" w:eastAsia="Times New Roman" w:hAnsi="Times New Roman" w:cs="Times New Roman"/>
          <w:b/>
          <w:bCs/>
          <w:sz w:val="24"/>
          <w:szCs w:val="24"/>
          <w:lang w:eastAsia="ru-RU"/>
        </w:rPr>
        <w:t>ТЕХНИЧЕСКОЕ ЗАДАНИЕ</w:t>
      </w:r>
    </w:p>
    <w:p w:rsidR="00AC0A86" w:rsidRPr="00AC0A86" w:rsidRDefault="00AC0A86" w:rsidP="00AC0A86">
      <w:pPr>
        <w:tabs>
          <w:tab w:val="center" w:pos="4820"/>
          <w:tab w:val="right" w:pos="9639"/>
        </w:tabs>
        <w:spacing w:after="0" w:line="240" w:lineRule="auto"/>
        <w:contextualSpacing/>
        <w:jc w:val="center"/>
        <w:rPr>
          <w:rFonts w:ascii="Times New Roman" w:eastAsia="Times New Roman" w:hAnsi="Times New Roman" w:cs="Times New Roman"/>
          <w:bCs/>
          <w:sz w:val="24"/>
          <w:szCs w:val="24"/>
          <w:lang w:eastAsia="ru-RU"/>
        </w:rPr>
      </w:pPr>
      <w:r w:rsidRPr="00AC0A86">
        <w:rPr>
          <w:rFonts w:ascii="Times New Roman" w:eastAsia="Times New Roman" w:hAnsi="Times New Roman" w:cs="Times New Roman"/>
          <w:sz w:val="24"/>
          <w:szCs w:val="24"/>
          <w:lang w:eastAsia="ru-RU"/>
        </w:rPr>
        <w:t>н</w:t>
      </w:r>
      <w:r w:rsidRPr="00AC0A86">
        <w:rPr>
          <w:rFonts w:ascii="Times New Roman" w:eastAsia="Times New Roman" w:hAnsi="Times New Roman" w:cs="Times New Roman"/>
          <w:bCs/>
          <w:sz w:val="24"/>
          <w:szCs w:val="24"/>
          <w:lang w:eastAsia="ru-RU"/>
        </w:rPr>
        <w:t xml:space="preserve">а проведение технологического и ценового аудита инвестиционной программы </w:t>
      </w:r>
      <w:r w:rsidRPr="00AC0A86">
        <w:rPr>
          <w:rFonts w:ascii="Times New Roman" w:eastAsia="Arial Unicode MS" w:hAnsi="Times New Roman" w:cs="Times New Roman"/>
          <w:sz w:val="24"/>
          <w:szCs w:val="24"/>
          <w:lang w:eastAsia="ru-RU"/>
        </w:rPr>
        <w:t>(проекта инвестиционной программы</w:t>
      </w:r>
      <w:r w:rsidRPr="00AC0A86">
        <w:rPr>
          <w:rFonts w:ascii="Times New Roman" w:eastAsia="Times New Roman" w:hAnsi="Times New Roman" w:cs="Times New Roman"/>
          <w:sz w:val="24"/>
          <w:szCs w:val="24"/>
          <w:lang w:eastAsia="ru-RU"/>
        </w:rPr>
        <w:t xml:space="preserve"> и (или) проекта изменений, вносимых в инвестиционную программу</w:t>
      </w:r>
      <w:r w:rsidRPr="00AC0A86">
        <w:rPr>
          <w:rFonts w:ascii="Times New Roman" w:eastAsia="Arial Unicode MS" w:hAnsi="Times New Roman" w:cs="Times New Roman"/>
          <w:sz w:val="24"/>
          <w:szCs w:val="24"/>
          <w:lang w:eastAsia="ru-RU"/>
        </w:rPr>
        <w:t>)</w:t>
      </w:r>
      <w:r w:rsidRPr="00AC0A86">
        <w:rPr>
          <w:rFonts w:ascii="Times New Roman" w:eastAsia="Times New Roman" w:hAnsi="Times New Roman" w:cs="Times New Roman"/>
          <w:bCs/>
          <w:sz w:val="24"/>
          <w:szCs w:val="24"/>
          <w:lang w:eastAsia="ru-RU"/>
        </w:rPr>
        <w:t>) сетевой организации, отнесенной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w:t>
      </w:r>
    </w:p>
    <w:p w:rsidR="00AC0A86" w:rsidRPr="00AC0A86" w:rsidRDefault="00AC0A86" w:rsidP="00AC0A86">
      <w:pPr>
        <w:tabs>
          <w:tab w:val="center" w:pos="4820"/>
          <w:tab w:val="right" w:pos="9639"/>
        </w:tabs>
        <w:spacing w:after="0" w:line="240" w:lineRule="auto"/>
        <w:contextualSpacing/>
        <w:jc w:val="center"/>
        <w:rPr>
          <w:rFonts w:ascii="Times New Roman" w:eastAsia="Times New Roman" w:hAnsi="Times New Roman" w:cs="Times New Roman"/>
          <w:bCs/>
          <w:sz w:val="24"/>
          <w:szCs w:val="24"/>
          <w:lang w:eastAsia="ru-RU"/>
        </w:rPr>
      </w:pPr>
    </w:p>
    <w:p w:rsidR="00AC0A86" w:rsidRPr="00AC0A86" w:rsidRDefault="00AC0A86" w:rsidP="00AC0A86">
      <w:pPr>
        <w:tabs>
          <w:tab w:val="center" w:pos="4820"/>
          <w:tab w:val="right" w:pos="9639"/>
        </w:tabs>
        <w:spacing w:after="0" w:line="240" w:lineRule="auto"/>
        <w:ind w:hanging="82"/>
        <w:contextualSpacing/>
        <w:jc w:val="both"/>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contextualSpacing/>
        <w:jc w:val="both"/>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contextualSpacing/>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contextualSpacing/>
        <w:jc w:val="both"/>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spacing w:val="-13"/>
          <w:sz w:val="24"/>
          <w:szCs w:val="24"/>
          <w:lang w:eastAsia="ru-RU"/>
        </w:rPr>
      </w:pP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b/>
          <w:spacing w:val="-13"/>
          <w:sz w:val="24"/>
          <w:szCs w:val="24"/>
          <w:lang w:eastAsia="ru-RU"/>
        </w:rPr>
      </w:pPr>
      <w:r w:rsidRPr="00AC0A86">
        <w:rPr>
          <w:rFonts w:ascii="Times New Roman" w:eastAsia="Times New Roman" w:hAnsi="Times New Roman" w:cs="Times New Roman"/>
          <w:b/>
          <w:spacing w:val="-13"/>
          <w:sz w:val="24"/>
          <w:szCs w:val="24"/>
          <w:lang w:eastAsia="ru-RU"/>
        </w:rPr>
        <w:t>Кызыл</w:t>
      </w:r>
    </w:p>
    <w:p w:rsidR="00AC0A86" w:rsidRPr="00AC0A86" w:rsidRDefault="00AC0A86" w:rsidP="00AC0A86">
      <w:pPr>
        <w:tabs>
          <w:tab w:val="center" w:pos="4820"/>
          <w:tab w:val="right" w:pos="9639"/>
        </w:tabs>
        <w:spacing w:after="0" w:line="240" w:lineRule="auto"/>
        <w:ind w:hanging="82"/>
        <w:contextualSpacing/>
        <w:jc w:val="center"/>
        <w:rPr>
          <w:rFonts w:ascii="Times New Roman" w:eastAsia="Times New Roman" w:hAnsi="Times New Roman" w:cs="Times New Roman"/>
          <w:b/>
          <w:spacing w:val="-11"/>
          <w:sz w:val="24"/>
          <w:szCs w:val="24"/>
          <w:lang w:eastAsia="ru-RU"/>
        </w:rPr>
      </w:pPr>
      <w:r w:rsidRPr="00AC0A86">
        <w:rPr>
          <w:rFonts w:ascii="Times New Roman" w:eastAsia="Times New Roman" w:hAnsi="Times New Roman" w:cs="Times New Roman"/>
          <w:b/>
          <w:spacing w:val="-11"/>
          <w:sz w:val="24"/>
          <w:szCs w:val="24"/>
          <w:lang w:eastAsia="ru-RU"/>
        </w:rPr>
        <w:t>2024</w:t>
      </w:r>
    </w:p>
    <w:p w:rsidR="00AC0A86" w:rsidRPr="00AC0A86" w:rsidRDefault="00AC0A86" w:rsidP="00AC0A86">
      <w:pPr>
        <w:keepNext/>
        <w:spacing w:before="240" w:after="60" w:line="240" w:lineRule="auto"/>
        <w:outlineLvl w:val="1"/>
        <w:rPr>
          <w:rFonts w:ascii="Times New Roman" w:eastAsia="Times New Roman" w:hAnsi="Times New Roman" w:cs="Times New Roman"/>
          <w:b/>
          <w:bCs/>
          <w:iCs/>
          <w:sz w:val="24"/>
          <w:szCs w:val="24"/>
          <w:lang w:eastAsia="ru-RU"/>
        </w:rPr>
      </w:pPr>
      <w:r w:rsidRPr="00AC0A86">
        <w:rPr>
          <w:rFonts w:ascii="Times New Roman" w:eastAsia="Times New Roman" w:hAnsi="Times New Roman" w:cs="Times New Roman"/>
          <w:b/>
          <w:bCs/>
          <w:iCs/>
          <w:sz w:val="24"/>
          <w:szCs w:val="24"/>
          <w:lang w:eastAsia="ru-RU"/>
        </w:rPr>
        <w:lastRenderedPageBreak/>
        <w:t>Общие положения.</w:t>
      </w:r>
    </w:p>
    <w:bookmarkEnd w:id="0"/>
    <w:p w:rsidR="00C82352" w:rsidRPr="00C82352" w:rsidRDefault="00C82352" w:rsidP="00C82352">
      <w:pPr>
        <w:keepNext/>
        <w:spacing w:before="240" w:after="60" w:line="240" w:lineRule="auto"/>
        <w:outlineLvl w:val="1"/>
        <w:rPr>
          <w:rFonts w:ascii="Times New Roman" w:eastAsia="Times New Roman" w:hAnsi="Times New Roman" w:cs="Times New Roman"/>
          <w:b/>
          <w:bCs/>
          <w:iCs/>
          <w:sz w:val="24"/>
          <w:szCs w:val="24"/>
          <w:lang w:eastAsia="ru-RU"/>
        </w:rPr>
      </w:pPr>
      <w:r w:rsidRPr="00C82352">
        <w:rPr>
          <w:rFonts w:ascii="Times New Roman" w:eastAsia="Times New Roman" w:hAnsi="Times New Roman" w:cs="Times New Roman"/>
          <w:b/>
          <w:bCs/>
          <w:iCs/>
          <w:sz w:val="24"/>
          <w:szCs w:val="24"/>
          <w:lang w:eastAsia="ru-RU"/>
        </w:rPr>
        <w:t>1.1. Термины и определения.</w:t>
      </w:r>
    </w:p>
    <w:p w:rsidR="00C82352" w:rsidRPr="00C82352" w:rsidRDefault="00C82352" w:rsidP="00C82352">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Заказчик </w:t>
      </w:r>
      <w:r w:rsidRPr="00C82352">
        <w:rPr>
          <w:rFonts w:ascii="Times New Roman" w:eastAsia="Times New Roman" w:hAnsi="Times New Roman" w:cs="Times New Roman"/>
          <w:sz w:val="24"/>
          <w:szCs w:val="24"/>
          <w:lang w:eastAsia="ru-RU"/>
        </w:rPr>
        <w:t>– АО «Россети Сибирь Тываэнерго»</w:t>
      </w:r>
    </w:p>
    <w:p w:rsidR="00C82352" w:rsidRPr="00C82352" w:rsidRDefault="00C82352" w:rsidP="00C8235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82352">
        <w:rPr>
          <w:rFonts w:ascii="Times New Roman" w:eastAsia="Times New Roman" w:hAnsi="Times New Roman" w:cs="Times New Roman"/>
          <w:i/>
          <w:sz w:val="24"/>
          <w:szCs w:val="24"/>
          <w:lang w:eastAsia="ru-RU"/>
        </w:rPr>
        <w:t xml:space="preserve">Инвестиции – </w:t>
      </w:r>
      <w:r w:rsidRPr="00C82352">
        <w:rPr>
          <w:rFonts w:ascii="Times New Roman" w:eastAsia="Times New Roman" w:hAnsi="Times New Roman" w:cs="Times New Roman"/>
          <w:sz w:val="24"/>
          <w:szCs w:val="24"/>
          <w:lang w:eastAsia="ru-RU"/>
        </w:rPr>
        <w:t>совокупность долговременных затрат финансовых, трудовых, материальных ресурсов с целью увеличения накоплений и получения прибыли.</w:t>
      </w:r>
    </w:p>
    <w:p w:rsidR="00C82352" w:rsidRPr="00C82352" w:rsidRDefault="00C82352" w:rsidP="00C8235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Инвестиционная деятельность – </w:t>
      </w:r>
      <w:r w:rsidRPr="00C82352">
        <w:rPr>
          <w:rFonts w:ascii="Times New Roman" w:eastAsia="Times New Roman" w:hAnsi="Times New Roman" w:cs="Times New Roman"/>
          <w:sz w:val="24"/>
          <w:szCs w:val="24"/>
          <w:lang w:eastAsia="ru-RU"/>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C82352" w:rsidRPr="00C82352" w:rsidRDefault="00C82352" w:rsidP="00C8235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Инвестиционный проект – </w:t>
      </w:r>
      <w:r w:rsidRPr="00C82352">
        <w:rPr>
          <w:rFonts w:ascii="Times New Roman" w:eastAsia="Times New Roman" w:hAnsi="Times New Roman" w:cs="Times New Roman"/>
          <w:sz w:val="24"/>
          <w:szCs w:val="24"/>
          <w:lang w:eastAsia="ru-RU"/>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C82352" w:rsidRPr="00C82352" w:rsidRDefault="00C82352" w:rsidP="00C8235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Инвестиционная программа Общества (далее - инвестиционная программа, ИП) – </w:t>
      </w:r>
      <w:r w:rsidRPr="00C82352">
        <w:rPr>
          <w:rFonts w:ascii="Times New Roman" w:eastAsia="Times New Roman" w:hAnsi="Times New Roman" w:cs="Times New Roman"/>
          <w:sz w:val="24"/>
          <w:szCs w:val="24"/>
          <w:lang w:eastAsia="ru-RU"/>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C82352" w:rsidRPr="00C82352" w:rsidRDefault="00C82352" w:rsidP="00C82352">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Исполнитель</w:t>
      </w:r>
      <w:r w:rsidRPr="00C82352">
        <w:rPr>
          <w:rFonts w:ascii="Times New Roman" w:eastAsia="Times New Roman" w:hAnsi="Times New Roman" w:cs="Times New Roman"/>
          <w:sz w:val="24"/>
          <w:szCs w:val="24"/>
          <w:lang w:eastAsia="ru-RU"/>
        </w:rPr>
        <w:t xml:space="preserve"> – экспертная организация, проводящая </w:t>
      </w:r>
      <w:r w:rsidRPr="00C82352">
        <w:rPr>
          <w:rFonts w:ascii="Times New Roman" w:eastAsia="Arial Unicode MS" w:hAnsi="Times New Roman" w:cs="Times New Roman"/>
          <w:sz w:val="24"/>
          <w:szCs w:val="24"/>
          <w:lang w:eastAsia="ru-RU"/>
        </w:rPr>
        <w:t xml:space="preserve">технологический и ценовой аудит </w:t>
      </w:r>
      <w:r w:rsidRPr="00C82352">
        <w:rPr>
          <w:rFonts w:ascii="Times New Roman" w:eastAsia="Times New Roman" w:hAnsi="Times New Roman" w:cs="Times New Roman"/>
          <w:sz w:val="24"/>
          <w:szCs w:val="24"/>
          <w:lang w:eastAsia="ru-RU"/>
        </w:rPr>
        <w:t xml:space="preserve">инвестиционной программы (проекта инвестиционной программы и (или) проекта изменений, вносимых в инвестиционную программу) в соответствии с Договором на возмездное оказание услуг. </w:t>
      </w:r>
    </w:p>
    <w:p w:rsidR="00C82352" w:rsidRPr="00C82352" w:rsidRDefault="00C82352" w:rsidP="00C82352">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Источники финансирования – </w:t>
      </w:r>
      <w:r w:rsidRPr="00C82352">
        <w:rPr>
          <w:rFonts w:ascii="Times New Roman" w:eastAsia="Times New Roman" w:hAnsi="Times New Roman" w:cs="Times New Roman"/>
          <w:sz w:val="24"/>
          <w:szCs w:val="24"/>
          <w:lang w:eastAsia="ru-RU"/>
        </w:rPr>
        <w:t xml:space="preserve">средства и/или ресурсы, используемые для финансирования инвестиционных проектов инвестиционной программы Общества. </w:t>
      </w:r>
    </w:p>
    <w:p w:rsidR="00C82352" w:rsidRPr="00C82352" w:rsidRDefault="00C82352" w:rsidP="00C82352">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Новое строительство</w:t>
      </w:r>
      <w:r w:rsidRPr="00C82352">
        <w:rPr>
          <w:rFonts w:ascii="Times New Roman" w:eastAsia="Times New Roman" w:hAnsi="Times New Roman" w:cs="Times New Roman"/>
          <w:sz w:val="24"/>
          <w:szCs w:val="24"/>
          <w:lang w:eastAsia="ru-RU"/>
        </w:rPr>
        <w:t xml:space="preserve"> – строительство объектов электрических сетей (линий электропередачи, подстанций, распределительных и переключательных пунктов, технологически необходимых зданий, коммуникаций, вспомогательных сооружений, ремонтно-производственных баз) в целях создания новых производственных мощностей, осуществляемое на вновь отведенных земельных участках до завершения строительства всех предусмотренных проектом очередей и ввода в действие всего электросетевого объекта на полную мощность.</w:t>
      </w:r>
    </w:p>
    <w:p w:rsidR="00C82352" w:rsidRPr="00C82352" w:rsidRDefault="00C82352" w:rsidP="00C82352">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Объект основных средств</w:t>
      </w:r>
      <w:r w:rsidRPr="00C82352">
        <w:rPr>
          <w:rFonts w:ascii="Times New Roman" w:eastAsia="Times New Roman" w:hAnsi="Times New Roman" w:cs="Times New Roman"/>
          <w:sz w:val="24"/>
          <w:szCs w:val="24"/>
          <w:lang w:eastAsia="ru-RU"/>
        </w:rPr>
        <w:t xml:space="preserve"> – объект основных средств Общества, предназначающийся для нужд основной деятельности Общества и имеющий срок использования более года.</w:t>
      </w:r>
    </w:p>
    <w:p w:rsidR="00C82352" w:rsidRPr="00C82352" w:rsidRDefault="00C82352" w:rsidP="00C82352">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Объект инвестиционной деятельности </w:t>
      </w:r>
      <w:r w:rsidRPr="00C82352">
        <w:rPr>
          <w:rFonts w:ascii="Times New Roman" w:eastAsia="Times New Roman" w:hAnsi="Times New Roman" w:cs="Times New Roman"/>
          <w:sz w:val="24"/>
          <w:szCs w:val="24"/>
          <w:lang w:eastAsia="ru-RU"/>
        </w:rPr>
        <w:t>– объект основных средств Общества, создаваемый, реконструируемый или замещаемый в рамках инвестиционного проекта.</w:t>
      </w:r>
    </w:p>
    <w:p w:rsidR="00C82352" w:rsidRPr="00C82352" w:rsidRDefault="00C82352" w:rsidP="00C82352">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Проект инвестиционной программы – </w:t>
      </w:r>
      <w:r w:rsidRPr="00C82352">
        <w:rPr>
          <w:rFonts w:ascii="Times New Roman" w:eastAsia="Times New Roman" w:hAnsi="Times New Roman" w:cs="Times New Roman"/>
          <w:sz w:val="24"/>
          <w:szCs w:val="24"/>
          <w:lang w:eastAsia="ru-RU"/>
        </w:rPr>
        <w:t>инвестиционная</w:t>
      </w:r>
      <w:r w:rsidRPr="00C82352">
        <w:rPr>
          <w:rFonts w:ascii="Times New Roman" w:eastAsia="Calibri" w:hAnsi="Times New Roman" w:cs="Times New Roman"/>
          <w:sz w:val="24"/>
          <w:szCs w:val="24"/>
          <w:lang w:eastAsia="ru-RU"/>
        </w:rPr>
        <w:t xml:space="preserve"> программа Общества (скорректированная инвестиционная программа) до утверждения Минэнерго России.</w:t>
      </w:r>
    </w:p>
    <w:p w:rsidR="00C82352" w:rsidRPr="00C82352" w:rsidRDefault="00C82352" w:rsidP="00C82352">
      <w:pPr>
        <w:widowControl w:val="0"/>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Реконструкция </w:t>
      </w:r>
      <w:r w:rsidRPr="00C82352">
        <w:rPr>
          <w:rFonts w:ascii="Times New Roman" w:eastAsia="Times New Roman" w:hAnsi="Times New Roman" w:cs="Times New Roman"/>
          <w:sz w:val="24"/>
          <w:szCs w:val="24"/>
          <w:lang w:eastAsia="ru-RU"/>
        </w:rPr>
        <w:t>– комплекс работ по переустройству инфраструктуры в целях повышения надежности, технического уровня, улучшения технико-экономических показателей, условий труда и окружающей среды.</w:t>
      </w:r>
    </w:p>
    <w:p w:rsidR="00C82352" w:rsidRPr="00C82352" w:rsidRDefault="00C82352" w:rsidP="00C82352">
      <w:pPr>
        <w:widowControl w:val="0"/>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Реновация </w:t>
      </w:r>
      <w:r w:rsidRPr="00C82352">
        <w:rPr>
          <w:rFonts w:ascii="Times New Roman" w:eastAsia="Times New Roman" w:hAnsi="Times New Roman" w:cs="Times New Roman"/>
          <w:sz w:val="24"/>
          <w:szCs w:val="24"/>
          <w:lang w:eastAsia="ru-RU"/>
        </w:rPr>
        <w:t>– технико-экономический процесс замещения выбывающих из производства основных фондов вследствие их физического износа новыми основными фондами за счет средств амортизационного фонда.</w:t>
      </w:r>
    </w:p>
    <w:p w:rsidR="00C82352" w:rsidRPr="00C82352" w:rsidRDefault="00C82352" w:rsidP="00C82352">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i/>
          <w:sz w:val="24"/>
          <w:szCs w:val="24"/>
          <w:lang w:eastAsia="ru-RU"/>
        </w:rPr>
        <w:t xml:space="preserve">Сценарные условия – </w:t>
      </w:r>
      <w:r w:rsidRPr="00C82352">
        <w:rPr>
          <w:rFonts w:ascii="Times New Roman" w:eastAsia="Times New Roman" w:hAnsi="Times New Roman" w:cs="Times New Roman"/>
          <w:sz w:val="24"/>
          <w:szCs w:val="24"/>
          <w:lang w:eastAsia="ru-RU"/>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C82352" w:rsidRPr="00C82352" w:rsidRDefault="00C82352" w:rsidP="00C82352">
      <w:pPr>
        <w:keepNext/>
        <w:spacing w:before="240" w:after="60" w:line="240" w:lineRule="auto"/>
        <w:outlineLvl w:val="1"/>
        <w:rPr>
          <w:rFonts w:ascii="Times New Roman" w:eastAsia="Times New Roman" w:hAnsi="Times New Roman" w:cs="Times New Roman"/>
          <w:b/>
          <w:bCs/>
          <w:iCs/>
          <w:sz w:val="24"/>
          <w:szCs w:val="24"/>
          <w:lang w:eastAsia="ru-RU"/>
        </w:rPr>
      </w:pPr>
      <w:r w:rsidRPr="00C82352">
        <w:rPr>
          <w:rFonts w:ascii="Times New Roman" w:eastAsia="Times New Roman" w:hAnsi="Times New Roman" w:cs="Times New Roman"/>
          <w:b/>
          <w:bCs/>
          <w:iCs/>
          <w:sz w:val="24"/>
          <w:szCs w:val="24"/>
          <w:lang w:eastAsia="ru-RU"/>
        </w:rPr>
        <w:t>1.2. Сокращения.</w:t>
      </w:r>
    </w:p>
    <w:p w:rsidR="00C82352" w:rsidRPr="00C82352" w:rsidRDefault="00C82352" w:rsidP="00C82352">
      <w:pPr>
        <w:spacing w:after="0" w:line="240" w:lineRule="auto"/>
        <w:jc w:val="both"/>
        <w:rPr>
          <w:rFonts w:ascii="Times New Roman" w:eastAsia="Times New Roman" w:hAnsi="Times New Roman" w:cs="Times New Roman"/>
          <w:b/>
          <w:bCs/>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C82352" w:rsidRPr="00C82352" w:rsidTr="00C82352">
        <w:trPr>
          <w:trHeight w:val="413"/>
        </w:trPr>
        <w:tc>
          <w:tcPr>
            <w:tcW w:w="2274" w:type="dxa"/>
            <w:vAlign w:val="center"/>
          </w:tcPr>
          <w:p w:rsidR="00C82352" w:rsidRPr="00C82352" w:rsidRDefault="00C82352" w:rsidP="00C82352">
            <w:pPr>
              <w:autoSpaceDE w:val="0"/>
              <w:autoSpaceDN w:val="0"/>
              <w:adjustRightInd w:val="0"/>
              <w:spacing w:after="0" w:line="240" w:lineRule="auto"/>
              <w:ind w:left="34"/>
              <w:jc w:val="center"/>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Сокращение</w:t>
            </w:r>
          </w:p>
        </w:tc>
        <w:tc>
          <w:tcPr>
            <w:tcW w:w="7224" w:type="dxa"/>
            <w:vAlign w:val="center"/>
          </w:tcPr>
          <w:p w:rsidR="00C82352" w:rsidRPr="00C82352" w:rsidRDefault="00C82352" w:rsidP="00C82352">
            <w:pPr>
              <w:autoSpaceDE w:val="0"/>
              <w:autoSpaceDN w:val="0"/>
              <w:adjustRightInd w:val="0"/>
              <w:spacing w:after="0" w:line="240" w:lineRule="auto"/>
              <w:ind w:left="34"/>
              <w:jc w:val="center"/>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Полное наименование</w:t>
            </w:r>
          </w:p>
        </w:tc>
      </w:tr>
      <w:tr w:rsidR="00C82352" w:rsidRPr="00C82352" w:rsidTr="00C82352">
        <w:tc>
          <w:tcPr>
            <w:tcW w:w="227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lastRenderedPageBreak/>
              <w:t>ИП</w:t>
            </w:r>
          </w:p>
        </w:tc>
        <w:tc>
          <w:tcPr>
            <w:tcW w:w="722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Инвестиционная программа </w:t>
            </w:r>
          </w:p>
        </w:tc>
      </w:tr>
      <w:tr w:rsidR="00C82352" w:rsidRPr="00C82352" w:rsidTr="00C82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ИД</w:t>
            </w:r>
          </w:p>
        </w:tc>
        <w:tc>
          <w:tcPr>
            <w:tcW w:w="7224"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Инвестиционная деятельность</w:t>
            </w:r>
          </w:p>
        </w:tc>
      </w:tr>
      <w:tr w:rsidR="00C82352" w:rsidRPr="00C82352" w:rsidTr="00C82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sz w:val="24"/>
                <w:szCs w:val="24"/>
                <w:lang w:eastAsia="ru-RU"/>
              </w:rPr>
              <w:t>Методические рекомендации</w:t>
            </w:r>
          </w:p>
        </w:tc>
        <w:tc>
          <w:tcPr>
            <w:tcW w:w="7224"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sz w:val="24"/>
                <w:szCs w:val="24"/>
                <w:lang w:eastAsia="ru-RU"/>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C82352" w:rsidRPr="00C82352" w:rsidTr="00C82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Общество</w:t>
            </w:r>
          </w:p>
        </w:tc>
        <w:tc>
          <w:tcPr>
            <w:tcW w:w="7224"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bCs/>
                <w:sz w:val="24"/>
                <w:szCs w:val="24"/>
                <w:lang w:eastAsia="ru-RU"/>
              </w:rPr>
              <w:t>АО «Россети Сибирь Тываэнерго»</w:t>
            </w:r>
          </w:p>
        </w:tc>
      </w:tr>
      <w:tr w:rsidR="00C82352" w:rsidRPr="00C82352" w:rsidTr="00C82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ОРД</w:t>
            </w:r>
          </w:p>
        </w:tc>
        <w:tc>
          <w:tcPr>
            <w:tcW w:w="7224"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Организационно-распорядительные документы АО «Россети Сибирь Тываэнерго»</w:t>
            </w:r>
          </w:p>
        </w:tc>
      </w:tr>
      <w:tr w:rsidR="00C82352" w:rsidRPr="00C82352" w:rsidTr="00C82352">
        <w:trPr>
          <w:trHeight w:val="70"/>
        </w:trPr>
        <w:tc>
          <w:tcPr>
            <w:tcW w:w="227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Правила утверждения ИП</w:t>
            </w:r>
          </w:p>
        </w:tc>
        <w:tc>
          <w:tcPr>
            <w:tcW w:w="722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C82352" w:rsidRPr="00C82352" w:rsidTr="00C82352">
        <w:trPr>
          <w:trHeight w:val="70"/>
        </w:trPr>
        <w:tc>
          <w:tcPr>
            <w:tcW w:w="227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Проект ИП</w:t>
            </w:r>
          </w:p>
        </w:tc>
        <w:tc>
          <w:tcPr>
            <w:tcW w:w="722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bCs/>
                <w:sz w:val="24"/>
                <w:szCs w:val="24"/>
                <w:lang w:eastAsia="ru-RU"/>
              </w:rPr>
              <w:t>Проект инвестиционной программы (проект изменений, вносимых в инвестиционную программу) до утверждения УОИВ</w:t>
            </w:r>
          </w:p>
        </w:tc>
      </w:tr>
      <w:tr w:rsidR="00C82352" w:rsidRPr="00C82352" w:rsidTr="00C82352">
        <w:trPr>
          <w:trHeight w:val="70"/>
        </w:trPr>
        <w:tc>
          <w:tcPr>
            <w:tcW w:w="227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ТЦА ИП</w:t>
            </w:r>
          </w:p>
        </w:tc>
        <w:tc>
          <w:tcPr>
            <w:tcW w:w="722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Технологический и ценовой аудит инвестиционных программ (проектов инвестиционных программ) проводимый в соответствии с действующим законодательством и Методическими рекомендациями</w:t>
            </w:r>
          </w:p>
        </w:tc>
      </w:tr>
      <w:tr w:rsidR="00C82352" w:rsidRPr="00C82352" w:rsidTr="00C82352">
        <w:trPr>
          <w:trHeight w:val="70"/>
        </w:trPr>
        <w:tc>
          <w:tcPr>
            <w:tcW w:w="227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УОИВ</w:t>
            </w:r>
          </w:p>
        </w:tc>
        <w:tc>
          <w:tcPr>
            <w:tcW w:w="722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Уполномоченный орган исполнительной власти</w:t>
            </w:r>
          </w:p>
        </w:tc>
      </w:tr>
      <w:tr w:rsidR="00C82352" w:rsidRPr="00C82352" w:rsidTr="00C82352">
        <w:trPr>
          <w:trHeight w:val="70"/>
        </w:trPr>
        <w:tc>
          <w:tcPr>
            <w:tcW w:w="227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Сценарные условия</w:t>
            </w:r>
          </w:p>
        </w:tc>
        <w:tc>
          <w:tcPr>
            <w:tcW w:w="7224" w:type="dxa"/>
          </w:tcPr>
          <w:p w:rsidR="00C82352" w:rsidRPr="00C82352" w:rsidRDefault="00C82352" w:rsidP="00C82352">
            <w:p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Сценарные условия в виде перечня требований, условий, критериев, их количественных характеристик используемых для принятия решений, необходимых при формировании инвестиционных программ Общества, в том числе алгоритм и критерии отбора проектов.</w:t>
            </w:r>
          </w:p>
        </w:tc>
      </w:tr>
    </w:tbl>
    <w:p w:rsidR="00C82352" w:rsidRPr="00C82352" w:rsidRDefault="00C82352" w:rsidP="00C82352">
      <w:pPr>
        <w:keepNext/>
        <w:spacing w:before="240" w:after="60" w:line="240" w:lineRule="auto"/>
        <w:outlineLvl w:val="1"/>
        <w:rPr>
          <w:rFonts w:ascii="Times New Roman" w:eastAsia="Times New Roman" w:hAnsi="Times New Roman" w:cs="Times New Roman"/>
          <w:b/>
          <w:bCs/>
          <w:iCs/>
          <w:sz w:val="24"/>
          <w:szCs w:val="24"/>
          <w:lang w:eastAsia="ru-RU"/>
        </w:rPr>
      </w:pPr>
      <w:bookmarkStart w:id="1" w:name="_Toc384374501"/>
      <w:bookmarkStart w:id="2" w:name="_Toc384905367"/>
      <w:r w:rsidRPr="00C82352">
        <w:rPr>
          <w:rFonts w:ascii="Times New Roman" w:eastAsia="Times New Roman" w:hAnsi="Times New Roman" w:cs="Times New Roman"/>
          <w:b/>
          <w:bCs/>
          <w:iCs/>
          <w:sz w:val="24"/>
          <w:szCs w:val="24"/>
          <w:lang w:eastAsia="ru-RU"/>
        </w:rPr>
        <w:t xml:space="preserve">1.3. Перечень документов, на основании которых </w:t>
      </w:r>
      <w:bookmarkEnd w:id="1"/>
      <w:bookmarkEnd w:id="2"/>
      <w:r w:rsidRPr="00C82352">
        <w:rPr>
          <w:rFonts w:ascii="Times New Roman" w:eastAsia="Times New Roman" w:hAnsi="Times New Roman" w:cs="Times New Roman"/>
          <w:b/>
          <w:bCs/>
          <w:iCs/>
          <w:sz w:val="24"/>
          <w:szCs w:val="24"/>
          <w:lang w:eastAsia="ru-RU"/>
        </w:rPr>
        <w:t>оказывается услуга.</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Решение Совета Директоров ПАО «Россети» от 31.05.2017 г. №269.</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Распоряжение Правительства РФ от 23 сентября 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Росимуществом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Стандарты раскрытия информации субъектами оптового и розничных рынков электрической энергии, утвержденные Постановлением Правительства РФ №24 от 21 января 2004 (далее – Стандарты раскрытия информации).</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Приказ Минэнерго России №380 от 05.05.2016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№380).</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Приказ Минэнерго России №177 от 14.03.2016 «Об утверждении методических указаний по расчету количественных показателей инвестиционных программ сетевых организаций».</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Положение об инвестиционной деятельности АО «Россети Сибирь Тываэнерго», утвержденное в установленном Обществом порядке (далее - Положение об ИД)</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lastRenderedPageBreak/>
        <w:t>Долгосрочная программа развития АО «Россети Сибирь Тываэнерго», актуальная на момент формирования и утверждения инвестиционной программы (далее - долгосрочная программа развития)</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Сценарные условия формирования инвестиционных программ АО «Россети Сибирь Тываэнерго», утвержденные в установленном Обществом порядке (далее - Сценарные условия)</w:t>
      </w:r>
    </w:p>
    <w:p w:rsidR="00C82352" w:rsidRPr="00C82352" w:rsidRDefault="00C82352" w:rsidP="00C82352">
      <w:pPr>
        <w:widowControl w:val="0"/>
        <w:numPr>
          <w:ilvl w:val="2"/>
          <w:numId w:val="2"/>
        </w:numPr>
        <w:tabs>
          <w:tab w:val="clear" w:pos="1430"/>
          <w:tab w:val="num" w:pos="851"/>
          <w:tab w:val="num" w:pos="1276"/>
          <w:tab w:val="num" w:pos="1560"/>
          <w:tab w:val="center" w:pos="4820"/>
          <w:tab w:val="right" w:pos="9639"/>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Регламент формирования, корректировки инвестиционной программы и подготовки отчетности об исполнении инвестиционной программы, повышения инвестиционной эффективности и сокращения расходов АО «Россети Сибирь Тываэнерго», утвержденный в установленном Обществом порядке.</w:t>
      </w:r>
    </w:p>
    <w:p w:rsidR="00C82352" w:rsidRPr="00C82352" w:rsidRDefault="00C82352" w:rsidP="00C82352">
      <w:pPr>
        <w:tabs>
          <w:tab w:val="num" w:pos="851"/>
          <w:tab w:val="num" w:pos="1276"/>
          <w:tab w:val="center" w:pos="4820"/>
          <w:tab w:val="right" w:pos="9639"/>
        </w:tabs>
        <w:spacing w:after="0" w:line="240" w:lineRule="auto"/>
        <w:ind w:firstLine="567"/>
        <w:jc w:val="both"/>
        <w:rPr>
          <w:rFonts w:ascii="Times New Roman" w:eastAsia="Times New Roman" w:hAnsi="Times New Roman" w:cs="Times New Roman"/>
          <w:sz w:val="24"/>
          <w:szCs w:val="24"/>
          <w:lang w:eastAsia="ru-RU"/>
        </w:rPr>
      </w:pPr>
    </w:p>
    <w:p w:rsidR="00C82352" w:rsidRPr="00C82352" w:rsidRDefault="00C82352" w:rsidP="00C82352">
      <w:pPr>
        <w:keepNext/>
        <w:tabs>
          <w:tab w:val="num" w:pos="851"/>
          <w:tab w:val="num" w:pos="1276"/>
        </w:tabs>
        <w:spacing w:after="0" w:line="240" w:lineRule="auto"/>
        <w:ind w:firstLine="567"/>
        <w:outlineLvl w:val="1"/>
        <w:rPr>
          <w:rFonts w:ascii="Times New Roman" w:eastAsia="Times New Roman" w:hAnsi="Times New Roman" w:cs="Times New Roman"/>
          <w:b/>
          <w:bCs/>
          <w:iCs/>
          <w:sz w:val="24"/>
          <w:szCs w:val="24"/>
          <w:lang w:eastAsia="ru-RU"/>
        </w:rPr>
      </w:pPr>
      <w:r w:rsidRPr="00C82352">
        <w:rPr>
          <w:rFonts w:ascii="Times New Roman" w:eastAsia="Times New Roman" w:hAnsi="Times New Roman" w:cs="Times New Roman"/>
          <w:b/>
          <w:bCs/>
          <w:iCs/>
          <w:sz w:val="24"/>
          <w:szCs w:val="24"/>
          <w:lang w:eastAsia="ru-RU"/>
        </w:rPr>
        <w:t>2. Цель, содержание и объем оказываемых услуг.</w:t>
      </w:r>
    </w:p>
    <w:p w:rsidR="00C82352" w:rsidRPr="00C82352" w:rsidRDefault="00C82352" w:rsidP="00C82352">
      <w:pPr>
        <w:shd w:val="clear" w:color="auto" w:fill="FFFFFF"/>
        <w:tabs>
          <w:tab w:val="num" w:pos="851"/>
          <w:tab w:val="num" w:pos="1276"/>
          <w:tab w:val="center" w:pos="4820"/>
          <w:tab w:val="right" w:pos="9639"/>
        </w:tabs>
        <w:spacing w:after="0" w:line="240" w:lineRule="auto"/>
        <w:ind w:firstLine="567"/>
        <w:jc w:val="both"/>
        <w:rPr>
          <w:rFonts w:ascii="Times New Roman" w:eastAsia="Times New Roman" w:hAnsi="Times New Roman" w:cs="Times New Roman"/>
          <w:spacing w:val="-1"/>
          <w:sz w:val="24"/>
          <w:szCs w:val="24"/>
          <w:lang w:eastAsia="ru-RU"/>
        </w:rPr>
      </w:pPr>
      <w:r w:rsidRPr="00C82352">
        <w:rPr>
          <w:rFonts w:ascii="Times New Roman" w:eastAsia="Times New Roman" w:hAnsi="Times New Roman" w:cs="Times New Roman"/>
          <w:spacing w:val="-1"/>
          <w:sz w:val="24"/>
          <w:szCs w:val="24"/>
          <w:lang w:eastAsia="ru-RU"/>
        </w:rPr>
        <w:t xml:space="preserve">2.1. Целью услуги является выполнение решения Совета директоров </w:t>
      </w:r>
      <w:r w:rsidRPr="00C82352">
        <w:rPr>
          <w:rFonts w:ascii="Times New Roman" w:eastAsia="Times New Roman" w:hAnsi="Times New Roman" w:cs="Times New Roman"/>
          <w:sz w:val="24"/>
          <w:szCs w:val="24"/>
          <w:lang w:eastAsia="ru-RU"/>
        </w:rPr>
        <w:t>ПАО «Россети» от 31.05.2017 г. №269</w:t>
      </w:r>
      <w:r w:rsidRPr="00C82352">
        <w:rPr>
          <w:rFonts w:ascii="Times New Roman" w:eastAsia="Times New Roman" w:hAnsi="Times New Roman" w:cs="Times New Roman"/>
          <w:spacing w:val="-1"/>
          <w:sz w:val="24"/>
          <w:szCs w:val="24"/>
          <w:lang w:eastAsia="ru-RU"/>
        </w:rPr>
        <w:t>, принятое на основании директивы Правительства Российской Федерации от 16.03.2017 № 1752п-П13 (далее – Директива) по</w:t>
      </w:r>
      <w:r w:rsidRPr="00C82352">
        <w:rPr>
          <w:rFonts w:ascii="Times New Roman" w:eastAsia="Calibri" w:hAnsi="Times New Roman" w:cs="Times New Roman"/>
          <w:sz w:val="24"/>
          <w:szCs w:val="24"/>
        </w:rPr>
        <w:t xml:space="preserve"> проведению технологического и ценового аудита </w:t>
      </w:r>
      <w:r w:rsidRPr="00C82352">
        <w:rPr>
          <w:rFonts w:ascii="Times New Roman" w:eastAsia="Times New Roman" w:hAnsi="Times New Roman" w:cs="Times New Roman"/>
          <w:bCs/>
          <w:sz w:val="24"/>
          <w:szCs w:val="24"/>
          <w:lang w:eastAsia="ru-RU"/>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 соответствии требованиям п. 1.1.1 – 1.1.4 Директивы.</w:t>
      </w:r>
    </w:p>
    <w:p w:rsidR="00C82352" w:rsidRPr="00C82352" w:rsidRDefault="00C82352" w:rsidP="00C82352">
      <w:pPr>
        <w:tabs>
          <w:tab w:val="num" w:pos="851"/>
          <w:tab w:val="num" w:pos="1276"/>
          <w:tab w:val="center" w:pos="4820"/>
          <w:tab w:val="right" w:pos="9639"/>
        </w:tabs>
        <w:spacing w:after="0" w:line="240" w:lineRule="auto"/>
        <w:ind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2.2. Проведение технологического и ценового аудита инвестиционной программы (проекта инвестиционной программы и (или) проекта изменений, вносимых в инвестиционную программу) сетевой организации, отнесенной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включает в себя:</w:t>
      </w:r>
    </w:p>
    <w:p w:rsidR="00C82352" w:rsidRPr="00C82352" w:rsidRDefault="00C82352" w:rsidP="00674048">
      <w:pPr>
        <w:widowControl w:val="0"/>
        <w:numPr>
          <w:ilvl w:val="2"/>
          <w:numId w:val="3"/>
        </w:numPr>
        <w:tabs>
          <w:tab w:val="right" w:pos="567"/>
          <w:tab w:val="num" w:pos="851"/>
          <w:tab w:val="num" w:pos="1276"/>
        </w:tabs>
        <w:autoSpaceDE w:val="0"/>
        <w:autoSpaceDN w:val="0"/>
        <w:adjustRightInd w:val="0"/>
        <w:spacing w:after="0" w:line="240" w:lineRule="auto"/>
        <w:ind w:left="0"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 xml:space="preserve">Проверку соответствия инвестиционной программы (проекта инвестиционной программы и (или) проекта изменений, вносимых в инвестиционную программу) требованиям законодательства Российской Федерации, предъявляемым к инвестиционной деятельности сетевых организаций; </w:t>
      </w:r>
    </w:p>
    <w:p w:rsidR="00C82352" w:rsidRPr="00C82352" w:rsidRDefault="00C82352" w:rsidP="00674048">
      <w:pPr>
        <w:widowControl w:val="0"/>
        <w:numPr>
          <w:ilvl w:val="2"/>
          <w:numId w:val="3"/>
        </w:numPr>
        <w:tabs>
          <w:tab w:val="right" w:pos="567"/>
          <w:tab w:val="num" w:pos="851"/>
          <w:tab w:val="num" w:pos="1276"/>
        </w:tabs>
        <w:autoSpaceDE w:val="0"/>
        <w:autoSpaceDN w:val="0"/>
        <w:adjustRightInd w:val="0"/>
        <w:spacing w:after="0" w:line="240" w:lineRule="auto"/>
        <w:ind w:left="0"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Оценку необходимости и достаточности инвестиционных проектов, планируемых к реализации в рамках инвестиционной программы (проекта инвестиционной программы и (или) проекта изменений, вносимых в инвестиционную программу), и предусмотренных такими инвестиционными проектами технологических и конструктивных решений для:</w:t>
      </w:r>
    </w:p>
    <w:p w:rsidR="00C82352" w:rsidRPr="00C82352" w:rsidRDefault="00C82352" w:rsidP="00674048">
      <w:pPr>
        <w:widowControl w:val="0"/>
        <w:numPr>
          <w:ilvl w:val="0"/>
          <w:numId w:val="4"/>
        </w:numPr>
        <w:tabs>
          <w:tab w:val="right" w:pos="567"/>
          <w:tab w:val="num" w:pos="851"/>
          <w:tab w:val="num" w:pos="1276"/>
        </w:tabs>
        <w:autoSpaceDE w:val="0"/>
        <w:autoSpaceDN w:val="0"/>
        <w:adjustRightInd w:val="0"/>
        <w:spacing w:after="0" w:line="240" w:lineRule="auto"/>
        <w:ind w:left="0"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 xml:space="preserve"> достижения значений целевых показателей, установленных для формирования инвестиционной программы (далее - целевые показатели), и плановых значений количественных показателей инвестиционной программы (проекта инвестиционной программы) (далее - количественные показатели);</w:t>
      </w:r>
    </w:p>
    <w:p w:rsidR="00C82352" w:rsidRPr="00C82352" w:rsidRDefault="00C82352" w:rsidP="00674048">
      <w:pPr>
        <w:widowControl w:val="0"/>
        <w:numPr>
          <w:ilvl w:val="0"/>
          <w:numId w:val="4"/>
        </w:numPr>
        <w:tabs>
          <w:tab w:val="right" w:pos="567"/>
          <w:tab w:val="num" w:pos="851"/>
          <w:tab w:val="num" w:pos="1276"/>
        </w:tabs>
        <w:autoSpaceDE w:val="0"/>
        <w:autoSpaceDN w:val="0"/>
        <w:adjustRightInd w:val="0"/>
        <w:spacing w:after="0" w:line="240" w:lineRule="auto"/>
        <w:ind w:left="0"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 xml:space="preserve"> обеспечения осуществления сетевой организацией деятельности в сфере электроэнергетики в соответствии с требованиями законодательства Российской Федерации;</w:t>
      </w:r>
    </w:p>
    <w:p w:rsidR="00C82352" w:rsidRPr="00C82352" w:rsidRDefault="00C82352" w:rsidP="00674048">
      <w:pPr>
        <w:widowControl w:val="0"/>
        <w:numPr>
          <w:ilvl w:val="2"/>
          <w:numId w:val="3"/>
        </w:numPr>
        <w:tabs>
          <w:tab w:val="right" w:pos="567"/>
          <w:tab w:val="num" w:pos="851"/>
          <w:tab w:val="num" w:pos="1276"/>
        </w:tabs>
        <w:autoSpaceDE w:val="0"/>
        <w:autoSpaceDN w:val="0"/>
        <w:adjustRightInd w:val="0"/>
        <w:spacing w:after="0" w:line="240" w:lineRule="auto"/>
        <w:ind w:left="0"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Проверку выполнения требований законодательства Российской Федерации к ценовым и (или) стоимостным показателям инвестиционных проектов, в том числе в части не превышения объема финансовых потребностей, необходимых для реализации отдельных мероприятий инвестиционной программы (проекта инвестиционной программы), над объемом таких потребностей,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w:t>
      </w:r>
    </w:p>
    <w:p w:rsidR="00C82352" w:rsidRPr="00C82352" w:rsidRDefault="00C82352" w:rsidP="00674048">
      <w:pPr>
        <w:widowControl w:val="0"/>
        <w:numPr>
          <w:ilvl w:val="2"/>
          <w:numId w:val="3"/>
        </w:numPr>
        <w:tabs>
          <w:tab w:val="right" w:pos="567"/>
          <w:tab w:val="num" w:pos="851"/>
          <w:tab w:val="num" w:pos="1276"/>
        </w:tabs>
        <w:autoSpaceDE w:val="0"/>
        <w:autoSpaceDN w:val="0"/>
        <w:adjustRightInd w:val="0"/>
        <w:spacing w:after="0" w:line="240" w:lineRule="auto"/>
        <w:ind w:left="0"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Подготовку по результатам проверок и оценки, предложений по внесению изменений в инвестиционную программу (проект инвестиционной программы) с корректировкой перечней инвестиционных проектов, реализация которых планируется в рамках инвестиционной программы (проекта инвестиционной программы), их технических и конструктивных решений и (или) сроков реализации указанных инвестиционных проектов в целях снижения объема финансовых потребностей, необходимых для реализации инвестиционной программы (проекта инвестиционной программы) в целом и отдельных инвестиционных проектов, улучшения показателей, характеризующих энергетическую и экономическую эффективность оказываемых услуг, при условии достижения значений целевых показателей и плановых значений количественных показателей.</w:t>
      </w:r>
    </w:p>
    <w:p w:rsidR="00C82352" w:rsidRPr="00C82352" w:rsidRDefault="00C82352" w:rsidP="00674048">
      <w:pPr>
        <w:widowControl w:val="0"/>
        <w:numPr>
          <w:ilvl w:val="1"/>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Результатом проведения технологического и ценового аудита инвестиционной программы (проекта инвестиционной программы </w:t>
      </w:r>
      <w:r w:rsidRPr="00C82352">
        <w:rPr>
          <w:rFonts w:ascii="Times New Roman" w:eastAsia="Times New Roman" w:hAnsi="Times New Roman" w:cs="Times New Roman"/>
          <w:bCs/>
          <w:sz w:val="24"/>
          <w:szCs w:val="24"/>
          <w:lang w:eastAsia="ru-RU"/>
        </w:rPr>
        <w:t>и (или) проекта изменений, вносимых в инвестиционную программу</w:t>
      </w:r>
      <w:r w:rsidRPr="00C82352">
        <w:rPr>
          <w:rFonts w:ascii="Times New Roman" w:eastAsia="Times New Roman" w:hAnsi="Times New Roman" w:cs="Times New Roman"/>
          <w:sz w:val="24"/>
          <w:szCs w:val="24"/>
          <w:lang w:eastAsia="ru-RU"/>
        </w:rPr>
        <w:t xml:space="preserve">) является заключение экспертной организации по каждому этапу, </w:t>
      </w:r>
      <w:r w:rsidRPr="00C82352">
        <w:rPr>
          <w:rFonts w:ascii="Times New Roman" w:eastAsia="Times New Roman" w:hAnsi="Times New Roman" w:cs="Times New Roman"/>
          <w:sz w:val="24"/>
          <w:szCs w:val="24"/>
          <w:lang w:eastAsia="ru-RU"/>
        </w:rPr>
        <w:lastRenderedPageBreak/>
        <w:t>содержащее:</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Информацию об инвестиционной программе (о проекте инвестиционной программы </w:t>
      </w:r>
      <w:r w:rsidRPr="00C82352">
        <w:rPr>
          <w:rFonts w:ascii="Times New Roman" w:eastAsia="Times New Roman" w:hAnsi="Times New Roman" w:cs="Times New Roman"/>
          <w:bCs/>
          <w:sz w:val="24"/>
          <w:szCs w:val="24"/>
          <w:lang w:eastAsia="ru-RU"/>
        </w:rPr>
        <w:t>и (или) проекта изменений, вносимых в инвестиционную программу</w:t>
      </w:r>
      <w:r w:rsidRPr="00C82352">
        <w:rPr>
          <w:rFonts w:ascii="Times New Roman" w:eastAsia="Times New Roman" w:hAnsi="Times New Roman" w:cs="Times New Roman"/>
          <w:sz w:val="24"/>
          <w:szCs w:val="24"/>
          <w:lang w:eastAsia="ru-RU"/>
        </w:rPr>
        <w:t xml:space="preserve">) и обосновывающих ее материалах, которые подготовлены сетевой организацией в соответствии с формами и требованиями к форматам их раскрытия, утверждаемыми Министерством энергетики Российской Федерации, подписаны сетевой организацией с использованием усиленной квалифицированной электронной подписи и переданы экспертной организации в рамках договора аудита инвестиционной программы (договора аудита проектов инвестиционной программы </w:t>
      </w:r>
      <w:r w:rsidRPr="00C82352">
        <w:rPr>
          <w:rFonts w:ascii="Times New Roman" w:eastAsia="Times New Roman" w:hAnsi="Times New Roman" w:cs="Times New Roman"/>
          <w:bCs/>
          <w:sz w:val="24"/>
          <w:szCs w:val="24"/>
          <w:lang w:eastAsia="ru-RU"/>
        </w:rPr>
        <w:t>и (или) проекта изменений, вносимых в инвестиционную программу</w:t>
      </w:r>
      <w:r w:rsidRPr="00C82352">
        <w:rPr>
          <w:rFonts w:ascii="Times New Roman" w:eastAsia="Times New Roman" w:hAnsi="Times New Roman" w:cs="Times New Roman"/>
          <w:sz w:val="24"/>
          <w:szCs w:val="24"/>
          <w:lang w:eastAsia="ru-RU"/>
        </w:rPr>
        <w:t>) для подготовки заключения;</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Результаты проверки соответствия информации об инвестиционной программе (о проекте инвестиционной программы </w:t>
      </w:r>
      <w:r w:rsidRPr="00C82352">
        <w:rPr>
          <w:rFonts w:ascii="Times New Roman" w:eastAsia="Times New Roman" w:hAnsi="Times New Roman" w:cs="Times New Roman"/>
          <w:bCs/>
          <w:sz w:val="24"/>
          <w:szCs w:val="24"/>
          <w:lang w:eastAsia="ru-RU"/>
        </w:rPr>
        <w:t>и (или) проекта изменений, вносимых в инвестиционную программу</w:t>
      </w:r>
      <w:r w:rsidRPr="00C82352">
        <w:rPr>
          <w:rFonts w:ascii="Times New Roman" w:eastAsia="Times New Roman" w:hAnsi="Times New Roman" w:cs="Times New Roman"/>
          <w:sz w:val="24"/>
          <w:szCs w:val="24"/>
          <w:lang w:eastAsia="ru-RU"/>
        </w:rPr>
        <w:t xml:space="preserve">) и обосновывающих ее материалах правилам заполнения форм раскрытия указанной информации, утвержденным Министерством энергетики Российской Федерации; </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Результаты оценки степени обеспеченности инвестиционной программы (проекта инвестиционной программы </w:t>
      </w:r>
      <w:r w:rsidRPr="00C82352">
        <w:rPr>
          <w:rFonts w:ascii="Times New Roman" w:eastAsia="Times New Roman" w:hAnsi="Times New Roman" w:cs="Times New Roman"/>
          <w:bCs/>
          <w:sz w:val="24"/>
          <w:szCs w:val="24"/>
          <w:lang w:eastAsia="ru-RU"/>
        </w:rPr>
        <w:t>и (или) проекта изменений, вносимых в инвестиционную программу</w:t>
      </w:r>
      <w:r w:rsidRPr="00C82352">
        <w:rPr>
          <w:rFonts w:ascii="Times New Roman" w:eastAsia="Times New Roman" w:hAnsi="Times New Roman" w:cs="Times New Roman"/>
          <w:sz w:val="24"/>
          <w:szCs w:val="24"/>
          <w:lang w:eastAsia="ru-RU"/>
        </w:rPr>
        <w:t xml:space="preserve">) источниками финансирования, проведенной на основании анализа финансового плана сетевой организации на период реализации инвестиционной программы (проекта инвестиционной программы </w:t>
      </w:r>
      <w:r w:rsidRPr="00C82352">
        <w:rPr>
          <w:rFonts w:ascii="Times New Roman" w:eastAsia="Times New Roman" w:hAnsi="Times New Roman" w:cs="Times New Roman"/>
          <w:bCs/>
          <w:sz w:val="24"/>
          <w:szCs w:val="24"/>
          <w:lang w:eastAsia="ru-RU"/>
        </w:rPr>
        <w:t>и (или) проекта изменений, вносимых в инвестиционную программу</w:t>
      </w:r>
      <w:r w:rsidRPr="00C82352">
        <w:rPr>
          <w:rFonts w:ascii="Times New Roman" w:eastAsia="Times New Roman" w:hAnsi="Times New Roman" w:cs="Times New Roman"/>
          <w:sz w:val="24"/>
          <w:szCs w:val="24"/>
          <w:lang w:eastAsia="ru-RU"/>
        </w:rPr>
        <w:t>), а также на основании данных о фактических показателях деятельности сетевой организации за предыдущие годы, с учетом прогнозов социально-экономического развития Российской Федерации, решений об установлении регулируемых цен (тарифов) в электроэнергетике и возможности их корректировки в соответствии с законодательством Российской Федерации, показателей, характеризующих финансово-экономическое состояние сетевой организации, а также с учетом оценки возможности привлечения инвестиционных ресурсов для целей финансирования инвестиционной программы (проекта инвестиционной программы</w:t>
      </w:r>
      <w:r w:rsidRPr="00C82352">
        <w:rPr>
          <w:rFonts w:ascii="Times New Roman" w:eastAsia="Times New Roman" w:hAnsi="Times New Roman" w:cs="Times New Roman"/>
          <w:bCs/>
          <w:sz w:val="24"/>
          <w:szCs w:val="24"/>
          <w:lang w:eastAsia="ru-RU"/>
        </w:rPr>
        <w:t xml:space="preserve"> и (или) проекта изменений, вносимых в инвестиционную программу</w:t>
      </w:r>
      <w:r w:rsidRPr="00C82352">
        <w:rPr>
          <w:rFonts w:ascii="Times New Roman" w:eastAsia="Times New Roman" w:hAnsi="Times New Roman" w:cs="Times New Roman"/>
          <w:sz w:val="24"/>
          <w:szCs w:val="24"/>
          <w:lang w:eastAsia="ru-RU"/>
        </w:rPr>
        <w:t xml:space="preserve">); </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Результаты проверки соответствия показателей инвестиционных проектов (включая сроки реализации, технические показатели объектов инвестиционной деятельности, состав выполняемых мероприятий и другие показатели), планируемых к реализации в рамках инвестиционной программы (проекта инвестиционной программы </w:t>
      </w:r>
      <w:r w:rsidRPr="00C82352">
        <w:rPr>
          <w:rFonts w:ascii="Times New Roman" w:eastAsia="Times New Roman" w:hAnsi="Times New Roman" w:cs="Times New Roman"/>
          <w:bCs/>
          <w:sz w:val="24"/>
          <w:szCs w:val="24"/>
          <w:lang w:eastAsia="ru-RU"/>
        </w:rPr>
        <w:t>и (или) проекта изменений, вносимых в инвестиционную программу</w:t>
      </w:r>
      <w:r w:rsidRPr="00C82352">
        <w:rPr>
          <w:rFonts w:ascii="Times New Roman" w:eastAsia="Times New Roman" w:hAnsi="Times New Roman" w:cs="Times New Roman"/>
          <w:sz w:val="24"/>
          <w:szCs w:val="24"/>
          <w:lang w:eastAsia="ru-RU"/>
        </w:rPr>
        <w:t>) и предусматривающих выполнение мероприятий по технологическому присоединению энергопринимающих устройств потребителей электрической энергии (объектов по производству электрической энергии и (или) объектов электросетевого хозяйства, принадлежащих сетевым организациям и иным лицам) к электрическим сетям, обязательствам сетевой организации, предусмотренным договорами об осуществлении технологического присоединения к электрическим сетям, заключенными сетевой организацией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оценки возможности достижения плановых значений количественных показателей и значений целевых показателей, характеризующих уровень качества осуществляемого технологического присоединения к электрической сети;</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оценки обоснованности реализации инвестиционных проектов, предусматривающих реконструкцию (модернизацию или техническое перевооружение) объектов основных средств, включающие:</w:t>
      </w:r>
    </w:p>
    <w:p w:rsidR="00C82352" w:rsidRPr="00C82352" w:rsidRDefault="00C82352" w:rsidP="00674048">
      <w:pPr>
        <w:widowControl w:val="0"/>
        <w:numPr>
          <w:ilvl w:val="0"/>
          <w:numId w:val="5"/>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инвестиционной программе (проекте инвестиционной программы), а также результаты оценки соответствия мероприятий, реализуемых в рамках </w:t>
      </w:r>
      <w:r w:rsidRPr="00C82352">
        <w:rPr>
          <w:rFonts w:ascii="Times New Roman" w:eastAsia="Times New Roman" w:hAnsi="Times New Roman" w:cs="Times New Roman"/>
          <w:sz w:val="24"/>
          <w:szCs w:val="24"/>
          <w:lang w:eastAsia="ru-RU"/>
        </w:rPr>
        <w:lastRenderedPageBreak/>
        <w:t>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C82352" w:rsidRPr="00C82352" w:rsidRDefault="00C82352" w:rsidP="00674048">
      <w:pPr>
        <w:widowControl w:val="0"/>
        <w:numPr>
          <w:ilvl w:val="0"/>
          <w:numId w:val="5"/>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C82352" w:rsidRPr="00C82352" w:rsidRDefault="00C82352" w:rsidP="00674048">
      <w:pPr>
        <w:widowControl w:val="0"/>
        <w:numPr>
          <w:ilvl w:val="0"/>
          <w:numId w:val="5"/>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проверки соответствия информации, указанной в инвестиционной программе (проекте инвестиционной программы) в отношении инвестиционного проекта, информации, содержащейся в документах, которые указаны в инвестиционной программе (проекте инвестиционной программы) в качестве источников такой информации;</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проверки обоснованности реализации инвестиционных проектов, выполнение которых обусловливается схемами и программами перспективного развития электроэнергетики, включающие результаты проверки соответствия состава мероприятий и их показателей, предусмотренных указанными инвестиционными проектами, соответствующим мероприятиям и показателям, определенным в схемах и программах перспективного развития электроэнергетики, с учетом соответствия фактического состояния электроэнергетики предпосылкам реализации указанных мероприятий, определенным в схемах и программах перспективного развития электроэнергетики;</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оценки обоснованности реализации инвестиционных проектов, включающие:</w:t>
      </w:r>
    </w:p>
    <w:p w:rsidR="00C82352" w:rsidRPr="00C82352" w:rsidRDefault="00C82352" w:rsidP="00674048">
      <w:pPr>
        <w:widowControl w:val="0"/>
        <w:numPr>
          <w:ilvl w:val="0"/>
          <w:numId w:val="6"/>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инвестиционной программе (проекте инвестиционной программы), и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C82352" w:rsidRPr="00C82352" w:rsidRDefault="00C82352" w:rsidP="00674048">
      <w:pPr>
        <w:widowControl w:val="0"/>
        <w:numPr>
          <w:ilvl w:val="0"/>
          <w:numId w:val="6"/>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C82352" w:rsidRPr="00C82352" w:rsidRDefault="00C82352" w:rsidP="00674048">
      <w:pPr>
        <w:widowControl w:val="0"/>
        <w:numPr>
          <w:ilvl w:val="0"/>
          <w:numId w:val="6"/>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проверки выполненной сетевой организацией оценки экономической эффективности реализации инвестиционного проекта;</w:t>
      </w:r>
    </w:p>
    <w:p w:rsidR="00C82352" w:rsidRPr="00C82352" w:rsidRDefault="00C82352" w:rsidP="00674048">
      <w:pPr>
        <w:widowControl w:val="0"/>
        <w:numPr>
          <w:ilvl w:val="0"/>
          <w:numId w:val="6"/>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проверки соответствия информации, указанной в инвестиционной программе (проекте инвестиционной программы) в отношении инвестиционного проекта, информации, содержащейся в документах, которые указаны в инвестиционной программе (проекте инвестиционной программы) в качестве источников такой информации;</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оценки необходимости и достаточности инвестиционных проектов, планируемых к реализации в рамках инвестиционной программы (проекта инвестиционной программы),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 Предложения о внесении изменений в инвестиционную программу (если проводится технологический и ценовой аудит инвестиционной программы) или доработке проекта инвестиционной программы (если проводится технологический и ценовой аудит проекта инвестиционной программы), включающие направления изменения перечня инвестиционных проектов, их технических и конструктивных решений и (или) сроков реализации инвестиционных проектов в целях снижения общего объема финансирования реализации инвестиционной программы (проекта инвестиционной программы) и повышения энергетической и экономической эффективности производства выпускаемой продукции (оказываемых услуг) при условии достижения целей, значений целевых показателей и плановых значений количественных показателей, с приложением обосновывающих такие предложения расчетов и документов;</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 Результаты проверки расчетов объемов финансовых потребностей, необходимых для строительства 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w:t>
      </w:r>
      <w:r w:rsidRPr="00C82352">
        <w:rPr>
          <w:rFonts w:ascii="Times New Roman" w:eastAsia="Times New Roman" w:hAnsi="Times New Roman" w:cs="Times New Roman"/>
          <w:sz w:val="24"/>
          <w:szCs w:val="24"/>
          <w:lang w:eastAsia="ru-RU"/>
        </w:rPr>
        <w:lastRenderedPageBreak/>
        <w:t>капитального строительства объектов электроэнергетики, их технических показателях и о соответствующих им укрупненных нормативах цены;</w:t>
      </w:r>
    </w:p>
    <w:p w:rsidR="00C82352" w:rsidRPr="00C82352" w:rsidRDefault="00C82352" w:rsidP="00674048">
      <w:pPr>
        <w:widowControl w:val="0"/>
        <w:numPr>
          <w:ilvl w:val="2"/>
          <w:numId w:val="3"/>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 xml:space="preserve"> Результаты проверки обоснованности финансовых потребностей на реализацию инвестиционных проектов, включающие: </w:t>
      </w:r>
    </w:p>
    <w:p w:rsidR="00C82352" w:rsidRPr="00C82352" w:rsidRDefault="00C82352" w:rsidP="00674048">
      <w:pPr>
        <w:widowControl w:val="0"/>
        <w:numPr>
          <w:ilvl w:val="1"/>
          <w:numId w:val="8"/>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результаты проверки соответствия материалов в составе инвестиционной программы (проекта инвестиционной программы), обосновывающих стоимость инвестиционных проектов, в том числе пояснительной записки, сметных расчетов и иных документов и расчетов, которые, по мнению сетевой организации, могут служить обоснованием стоимости указанных инвестиционных проектов, требованиям законодательства Российской Федерации к определению ценовых и (или) стоимостных показателей инвестиционных проектов;</w:t>
      </w:r>
    </w:p>
    <w:p w:rsidR="00C82352" w:rsidRPr="00C82352" w:rsidRDefault="00C82352" w:rsidP="00674048">
      <w:pPr>
        <w:widowControl w:val="0"/>
        <w:numPr>
          <w:ilvl w:val="1"/>
          <w:numId w:val="8"/>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в случае, если по инвестиционному проекту отсутствуют материалы, обосновывающие его стоимость, и (или) если инвестиционной программой (проектом инвестиционной программы) предусматривается увеличение финансовых потребностей на реализацию инвестиционного проекта по сравнению с объемом таких потребностей, предусмотренных утвержденной в соответствии с законодательством Российской Федерации об электроэнергетике инвестиционной программой, - результаты оценки стоимости данного инвестиционного проекта с использованием информации об аналогичных проектах, реализованных или реализуемых на территории Российской Федерации (в случае отсутствия таких проектов - на территории иностранного государства), и (или) о рыночных ценах на идентичные (однородные) товары, работы, услуги, планируемые к закупкам в рамках инвестиционного проекта, с приложением обосновывающих полученные результаты оценки расчетов и документов. При этом под аналогичным понимается инвестиционный проект, характеристики которого максимально совпадают с характеристиками инвестиционного проекта, предусмотренного инвестиционной программой (проектом инвестиционной программы), по функциональному назначению и (или) по конструктивным и объемно-планировочным решениям;</w:t>
      </w:r>
    </w:p>
    <w:p w:rsidR="00C82352" w:rsidRPr="00C82352" w:rsidRDefault="00C82352" w:rsidP="00674048">
      <w:pPr>
        <w:widowControl w:val="0"/>
        <w:numPr>
          <w:ilvl w:val="0"/>
          <w:numId w:val="7"/>
        </w:numPr>
        <w:tabs>
          <w:tab w:val="num" w:pos="851"/>
          <w:tab w:val="num" w:pos="1276"/>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C82352">
        <w:rPr>
          <w:rFonts w:ascii="Times New Roman" w:eastAsia="Times New Roman" w:hAnsi="Times New Roman" w:cs="Times New Roman"/>
          <w:sz w:val="24"/>
          <w:szCs w:val="24"/>
          <w:lang w:eastAsia="ru-RU"/>
        </w:rPr>
        <w:t>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w:t>
      </w:r>
    </w:p>
    <w:p w:rsidR="00C82352" w:rsidRPr="00C82352" w:rsidRDefault="00C82352" w:rsidP="00674048">
      <w:pPr>
        <w:widowControl w:val="0"/>
        <w:tabs>
          <w:tab w:val="num" w:pos="851"/>
          <w:tab w:val="num" w:pos="1276"/>
        </w:tabs>
        <w:autoSpaceDE w:val="0"/>
        <w:autoSpaceDN w:val="0"/>
        <w:adjustRightInd w:val="0"/>
        <w:spacing w:after="0" w:line="240" w:lineRule="auto"/>
        <w:ind w:firstLine="567"/>
        <w:contextualSpacing/>
        <w:rPr>
          <w:rFonts w:ascii="Arial" w:eastAsia="Times New Roman" w:hAnsi="Arial" w:cs="Arial"/>
          <w:sz w:val="20"/>
          <w:szCs w:val="20"/>
          <w:lang w:eastAsia="ru-RU"/>
        </w:rPr>
      </w:pPr>
    </w:p>
    <w:p w:rsidR="00C82352" w:rsidRPr="00C82352" w:rsidRDefault="00C82352" w:rsidP="00C82352">
      <w:pPr>
        <w:keepNext/>
        <w:tabs>
          <w:tab w:val="num" w:pos="851"/>
          <w:tab w:val="num" w:pos="1276"/>
        </w:tabs>
        <w:spacing w:after="0" w:line="240" w:lineRule="auto"/>
        <w:ind w:firstLine="567"/>
        <w:outlineLvl w:val="1"/>
        <w:rPr>
          <w:rFonts w:ascii="Times New Roman" w:eastAsia="Times New Roman" w:hAnsi="Times New Roman" w:cs="Times New Roman"/>
          <w:b/>
          <w:bCs/>
          <w:iCs/>
          <w:sz w:val="24"/>
          <w:szCs w:val="24"/>
          <w:lang w:eastAsia="ru-RU"/>
        </w:rPr>
      </w:pPr>
      <w:r w:rsidRPr="00C82352">
        <w:rPr>
          <w:rFonts w:ascii="Times New Roman" w:eastAsia="Times New Roman" w:hAnsi="Times New Roman" w:cs="Times New Roman"/>
          <w:b/>
          <w:bCs/>
          <w:iCs/>
          <w:sz w:val="24"/>
          <w:szCs w:val="24"/>
          <w:lang w:eastAsia="ru-RU"/>
        </w:rPr>
        <w:t>3. Порядок оказания услуг и состав передаваемой информации для ТЦА ИП (проектов ИП/корректировок ИП).</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3.1 Для оказания услуги Заказчик в срок не позднее 5 рабочих дней с даты заключения Договора предоставляет Исполнителю утвержденную в установленном порядке ИП Общества, а также комплект документов и материалов к утвержденной ИП, в объеме, раскрываемом Обществом в соответствии со Стандартами раскрытия информации, включая заключения (отчеты) по результатам ранее проведенного ТЦА инвестиционных проектов, предусмотренных ИП, и имеющиеся в распоряжении сетевой организации обосновывающие такие заключения (отчеты) материалы (далее Исходные данные) и/или ссылку на указанную информацию, размещенную в сети Интернет, а также перечень ответственных лиц, с указанием должности, ФИО, контактных телефонов, адресов электронной почты.</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3.2 Стороны перед оказанием Исполнителем услуг,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№1 к ТЗ, а также необходимость проведения Исполнителем дополнительных услуг по сбору данных.</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3.3 В случае необходимости внесения изменений в утвержденную инвестиционную программу Заказчик в срок, указанный для 1 этапа в календарном плане-графике оказания услуг (приложение №3 к ТЗ), предоставляет Исполнителю проект ИП (корректировки ИП).</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3.4 Инициирование предоставления информации, указанной в п. 3.2 осуществляет Исполнитель в виде официального письменного запроса Заказчику.</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3.5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3.6 Заказчик предоставляет информацию, запрашиваемую в соответствии с п. 3.5 в течение 3 (трех) рабочих дней с момента получения письменного запроса Исполнителя.</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3.7. Заказчик направляет Исполнителю комплект документов и материалов к проекту ИП, в объеме, раскрываемом Обществом в соответствии со Стандартами раскрытия информации в срок, определенный в соответствии с п. 3.2 ТЗ.</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 xml:space="preserve">3.8. Информация, подготовленная в соответствии с п. 3.1-3.3, 3.7 передается Заказчиком Исполнителю с подписанием Акта приема-передачи документации по форме приложения №4 к </w:t>
      </w:r>
      <w:r w:rsidRPr="00674048">
        <w:rPr>
          <w:rFonts w:ascii="Times New Roman" w:eastAsia="Times New Roman" w:hAnsi="Times New Roman" w:cs="Times New Roman"/>
          <w:bCs/>
          <w:sz w:val="24"/>
          <w:szCs w:val="24"/>
          <w:lang w:eastAsia="ru-RU"/>
        </w:rPr>
        <w:lastRenderedPageBreak/>
        <w:t>настоящему техническому заданию.</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3.9. Исполнитель в ходе проведения технологического и ценового аудита в случае выявления замечаний к ИП (проекту ИП) и/или раскрываемым материалам, уведомляет Заказчика о выявленных замечаниях/отклонениях и в сроки не позднее 10 дней до даты, указанной в п. 4.3 ТЗ направляет Заказчику проект Заключения для ознакомления и представления замечаний.</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3.10. Исполнитель устраняет замечания, полученные от Заказчика в соответствии с п. 3.9,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3.11. По результатам ТЦА ИП по каждому этапу услуг, Исполнителем составляются и предоставляются Заказчику следующие документы:</w:t>
      </w:r>
    </w:p>
    <w:p w:rsidR="00674048" w:rsidRPr="00674048" w:rsidRDefault="00674048" w:rsidP="00674048">
      <w:pPr>
        <w:widowControl w:val="0"/>
        <w:numPr>
          <w:ilvl w:val="0"/>
          <w:numId w:val="1"/>
        </w:numPr>
        <w:tabs>
          <w:tab w:val="left" w:pos="851"/>
          <w:tab w:val="left" w:pos="993"/>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 xml:space="preserve"> Заключение Исполнителя о проведении технологического и ценового аудита ИП (проекта ИП), выполненное в соответствии с Методическими указаниями.</w:t>
      </w:r>
    </w:p>
    <w:p w:rsidR="00674048" w:rsidRPr="00674048" w:rsidRDefault="00674048" w:rsidP="00674048">
      <w:pPr>
        <w:widowControl w:val="0"/>
        <w:numPr>
          <w:ilvl w:val="0"/>
          <w:numId w:val="1"/>
        </w:numPr>
        <w:tabs>
          <w:tab w:val="left" w:pos="851"/>
          <w:tab w:val="left" w:pos="993"/>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 xml:space="preserve"> Презентационные материалы к Заключению Исполнителя.</w:t>
      </w:r>
    </w:p>
    <w:p w:rsidR="00674048" w:rsidRPr="00674048" w:rsidRDefault="00674048" w:rsidP="00674048">
      <w:pPr>
        <w:widowControl w:val="0"/>
        <w:numPr>
          <w:ilvl w:val="0"/>
          <w:numId w:val="1"/>
        </w:numPr>
        <w:tabs>
          <w:tab w:val="left" w:pos="851"/>
          <w:tab w:val="left" w:pos="993"/>
          <w:tab w:val="center" w:pos="4820"/>
          <w:tab w:val="right" w:pos="9639"/>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Отчет об оказании Услуг по Договору/этапу.</w:t>
      </w:r>
    </w:p>
    <w:p w:rsidR="00674048" w:rsidRPr="00674048" w:rsidRDefault="00674048" w:rsidP="00674048">
      <w:pPr>
        <w:tabs>
          <w:tab w:val="left" w:pos="709"/>
          <w:tab w:val="left" w:pos="851"/>
          <w:tab w:val="left" w:pos="993"/>
          <w:tab w:val="center" w:pos="4820"/>
          <w:tab w:val="right" w:pos="9639"/>
        </w:tabs>
        <w:spacing w:after="0" w:line="240" w:lineRule="auto"/>
        <w:ind w:right="68" w:firstLine="567"/>
        <w:contextualSpacing/>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 xml:space="preserve">3.12. </w:t>
      </w:r>
      <w:r w:rsidRPr="00674048">
        <w:rPr>
          <w:rFonts w:ascii="Times New Roman" w:eastAsia="Times New Roman" w:hAnsi="Times New Roman" w:cs="Times New Roman"/>
          <w:bCs/>
          <w:sz w:val="24"/>
          <w:szCs w:val="24"/>
          <w:lang w:eastAsia="ru-RU"/>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3.13. Результаты оказания услуг должны соответствовать требованиям, установленным в нормативных актах и настоящим техническим заданием.</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3.14.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3.15.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ИП, либо направляет Исполнителю мотивированный отказ от приемки об оказании услуг в течение 2 рабочих дней с момента получения Заключения.</w:t>
      </w:r>
    </w:p>
    <w:p w:rsidR="00674048" w:rsidRPr="00674048" w:rsidRDefault="00674048" w:rsidP="00674048">
      <w:pPr>
        <w:tabs>
          <w:tab w:val="center" w:pos="4820"/>
          <w:tab w:val="right" w:pos="9639"/>
        </w:tabs>
        <w:spacing w:after="0" w:line="240" w:lineRule="auto"/>
        <w:ind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 xml:space="preserve">3.16 Все недостатки и ошибки, выявленные в ходе проведения ТЦА, а также полученные Заказчиком замечания к Заключению о ТЦА ИП, в том числе от уполномоченных органов исполнительной власти, должны быть устранены Исполнителем в рамках оказания услуг по Договору. </w:t>
      </w:r>
    </w:p>
    <w:p w:rsidR="00674048" w:rsidRPr="00674048" w:rsidRDefault="00674048" w:rsidP="00674048">
      <w:pPr>
        <w:tabs>
          <w:tab w:val="center" w:pos="4820"/>
          <w:tab w:val="right" w:pos="9639"/>
        </w:tabs>
        <w:spacing w:after="0" w:line="240" w:lineRule="auto"/>
        <w:jc w:val="both"/>
        <w:rPr>
          <w:rFonts w:ascii="Times New Roman" w:eastAsia="Times New Roman" w:hAnsi="Times New Roman" w:cs="Times New Roman"/>
          <w:sz w:val="24"/>
          <w:szCs w:val="24"/>
          <w:lang w:eastAsia="ru-RU"/>
        </w:rPr>
      </w:pPr>
    </w:p>
    <w:p w:rsidR="00674048" w:rsidRPr="00674048" w:rsidRDefault="00674048" w:rsidP="00674048">
      <w:pPr>
        <w:tabs>
          <w:tab w:val="center" w:pos="4820"/>
          <w:tab w:val="right" w:pos="9639"/>
        </w:tabs>
        <w:spacing w:after="0" w:line="240" w:lineRule="auto"/>
        <w:ind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3.17 Заказчик направляет Исполнителю полученные замечания путем письменного запроса в срок не позднее 2-х рабочих дней с момента получения. Исполнитель устраняет замечания и направляет доработанное Заключение в срок, определенный Заказчиком.</w:t>
      </w:r>
    </w:p>
    <w:p w:rsidR="00674048" w:rsidRPr="00674048" w:rsidRDefault="00674048" w:rsidP="00674048">
      <w:pPr>
        <w:tabs>
          <w:tab w:val="center" w:pos="4820"/>
          <w:tab w:val="right" w:pos="9639"/>
        </w:tabs>
        <w:spacing w:after="0" w:line="240" w:lineRule="auto"/>
        <w:ind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3.18 В случае получения Заказчиком замечаний к проекту ИП, по которому было проведено ТЦА ИП от уполномоченных органов исполнительной власти, по письменному обращению Заказчика Исполнитель проводит актуализацию Заключения о ТЦА ИП согласно доработанному Заказчиком проекту ИП и/или материалам и представляет его Заказчику в срок, определенный Заказчиком.</w:t>
      </w:r>
    </w:p>
    <w:p w:rsidR="00674048" w:rsidRPr="00674048" w:rsidRDefault="00674048" w:rsidP="00674048">
      <w:pPr>
        <w:tabs>
          <w:tab w:val="center" w:pos="4820"/>
          <w:tab w:val="right" w:pos="9639"/>
        </w:tabs>
        <w:spacing w:after="0" w:line="240" w:lineRule="auto"/>
        <w:ind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3.19 В случае получения Исполнителем замечаний к Заключению о ТЦА ИП, Исполнитель уведомляет об этом Заказчика в срок 2 рабочих дней путем направления полученных замечаний с сопроводительным письмом и проводит устранение полученных замечаний.</w:t>
      </w:r>
    </w:p>
    <w:p w:rsidR="00674048" w:rsidRPr="00674048" w:rsidRDefault="00674048" w:rsidP="00674048">
      <w:pPr>
        <w:tabs>
          <w:tab w:val="center" w:pos="4820"/>
          <w:tab w:val="right" w:pos="9639"/>
        </w:tabs>
        <w:spacing w:after="0" w:line="240" w:lineRule="auto"/>
        <w:ind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3.20 По итогам устранения замечаний Исполнителем, проводится повторное согласование оказанных услуг Заказчиком и рассмотрение Заключения в УОИВ в установленном законодательством порядке.</w:t>
      </w:r>
    </w:p>
    <w:p w:rsidR="00674048" w:rsidRPr="00674048" w:rsidRDefault="00674048" w:rsidP="00674048">
      <w:pPr>
        <w:tabs>
          <w:tab w:val="center" w:pos="4820"/>
          <w:tab w:val="right" w:pos="9639"/>
        </w:tabs>
        <w:spacing w:after="0" w:line="240" w:lineRule="auto"/>
        <w:ind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 xml:space="preserve">3.21 В случае выявления недостатков и ошибок в Заключении подписание Актов по каждому этапу переносится до момента их устранения, с учетом п.3.19- 3.20 настоящего ТЗ. </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bCs/>
          <w:sz w:val="24"/>
          <w:szCs w:val="24"/>
          <w:lang w:eastAsia="ru-RU"/>
        </w:rPr>
        <w:t>3.22</w:t>
      </w:r>
      <w:r w:rsidRPr="00674048">
        <w:rPr>
          <w:rFonts w:ascii="Times New Roman" w:eastAsia="Times New Roman" w:hAnsi="Times New Roman" w:cs="Times New Roman"/>
          <w:bCs/>
          <w:sz w:val="24"/>
          <w:szCs w:val="24"/>
          <w:lang w:eastAsia="ru-RU"/>
        </w:rPr>
        <w:tab/>
      </w:r>
      <w:r w:rsidRPr="00674048">
        <w:rPr>
          <w:rFonts w:ascii="Times New Roman" w:eastAsia="Times New Roman" w:hAnsi="Times New Roman" w:cs="Times New Roman"/>
          <w:sz w:val="24"/>
          <w:szCs w:val="24"/>
          <w:lang w:eastAsia="ru-RU"/>
        </w:rPr>
        <w:t xml:space="preserve">Услуги по этапу считаются оказанными с даты раскрытия Заказчиком Заключения в составе материалов, подлежащих раскрытию в соответствии со Стандартами раскрытия. Услуги по Договору считаются оказанными с даты раскрытия Заказчиком Заключения в составе материалов, подлежащих раскрытию в соответствии со Стандартами раскрытия по последнему этапу, но </w:t>
      </w:r>
      <w:r w:rsidRPr="00674048">
        <w:rPr>
          <w:rFonts w:ascii="Times New Roman" w:eastAsia="Times New Roman" w:hAnsi="Times New Roman" w:cs="Times New Roman"/>
          <w:bCs/>
          <w:sz w:val="24"/>
          <w:szCs w:val="24"/>
          <w:lang w:eastAsia="ru-RU"/>
        </w:rPr>
        <w:t>не ранее дня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w:t>
      </w:r>
      <w:r w:rsidRPr="00674048">
        <w:rPr>
          <w:rFonts w:ascii="Times New Roman" w:eastAsia="Times New Roman" w:hAnsi="Times New Roman" w:cs="Times New Roman"/>
          <w:sz w:val="24"/>
          <w:szCs w:val="24"/>
          <w:lang w:eastAsia="ru-RU"/>
        </w:rPr>
        <w:t xml:space="preserve"> и подтверждаются подписанием соответствующего Акта сдачи-приемки оказанных услуг по Договору Заказчиком и Исполнителем. При этом, в случае получения Заказчиком замечаний от УОИВ, Исполнитель должен оказать услуги, указанные в п.3.18-3.19 настоящего ТЗ.</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lastRenderedPageBreak/>
        <w:t xml:space="preserve">3.23 Приёмка результатов услуг осуществляется в целом по Договору. Основанием для составления и подписания Акта сдачи-приёмки оказанных услуг по Договору является передача Исполнителем результатов услуг в соответствии с условиями Договора и настоящего ТЗ. </w:t>
      </w:r>
    </w:p>
    <w:p w:rsidR="00674048" w:rsidRPr="00674048" w:rsidRDefault="00674048" w:rsidP="00674048">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3.24 Техническая и эксплуатационная документация и другие результаты услуг передаются Заказчику после завершения соответствующего этапа оказания услуг, определённого в приложении №3 к настоящему техническому заданию. Комплектность передаваемой документации подлежит проверке Заказчиком и УОИВ.</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sz w:val="24"/>
          <w:szCs w:val="24"/>
          <w:lang w:eastAsia="ru-RU"/>
        </w:rPr>
      </w:pPr>
    </w:p>
    <w:p w:rsidR="00C82352" w:rsidRPr="00C82352" w:rsidRDefault="00C82352" w:rsidP="00C82352">
      <w:pPr>
        <w:keepNext/>
        <w:spacing w:after="0" w:line="240" w:lineRule="auto"/>
        <w:outlineLvl w:val="1"/>
        <w:rPr>
          <w:rFonts w:ascii="Times New Roman" w:eastAsia="Times New Roman" w:hAnsi="Times New Roman" w:cs="Times New Roman"/>
          <w:b/>
          <w:bCs/>
          <w:iCs/>
          <w:sz w:val="24"/>
          <w:szCs w:val="24"/>
          <w:lang w:eastAsia="ru-RU"/>
        </w:rPr>
      </w:pPr>
      <w:bookmarkStart w:id="3" w:name="_Toc481502636"/>
      <w:r w:rsidRPr="00C82352">
        <w:rPr>
          <w:rFonts w:ascii="Times New Roman" w:eastAsia="Times New Roman" w:hAnsi="Times New Roman" w:cs="Times New Roman"/>
          <w:b/>
          <w:bCs/>
          <w:iCs/>
          <w:sz w:val="24"/>
          <w:szCs w:val="24"/>
          <w:lang w:eastAsia="ru-RU"/>
        </w:rPr>
        <w:t>4. Сроки оказания услуг.</w:t>
      </w:r>
      <w:bookmarkEnd w:id="3"/>
    </w:p>
    <w:p w:rsidR="00674048" w:rsidRPr="00674048" w:rsidRDefault="00674048" w:rsidP="00674048">
      <w:pPr>
        <w:widowControl w:val="0"/>
        <w:tabs>
          <w:tab w:val="left" w:pos="993"/>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bCs/>
          <w:sz w:val="24"/>
          <w:szCs w:val="24"/>
          <w:lang w:eastAsia="ru-RU"/>
        </w:rPr>
        <w:t>4.1.</w:t>
      </w:r>
      <w:r w:rsidRPr="00674048">
        <w:rPr>
          <w:rFonts w:ascii="Times New Roman" w:eastAsia="Times New Roman" w:hAnsi="Times New Roman" w:cs="Times New Roman"/>
          <w:bCs/>
          <w:sz w:val="24"/>
          <w:szCs w:val="24"/>
          <w:lang w:eastAsia="ru-RU"/>
        </w:rPr>
        <w:tab/>
      </w:r>
      <w:r w:rsidRPr="00674048">
        <w:rPr>
          <w:rFonts w:ascii="Times New Roman" w:eastAsia="Times New Roman" w:hAnsi="Times New Roman" w:cs="Times New Roman"/>
          <w:sz w:val="24"/>
          <w:szCs w:val="24"/>
          <w:lang w:eastAsia="ru-RU"/>
        </w:rPr>
        <w:t xml:space="preserve">Общий срок оказания услуг устанавливается с </w:t>
      </w:r>
      <w:r w:rsidRPr="00674048">
        <w:rPr>
          <w:rFonts w:ascii="Times New Roman" w:eastAsia="Calibri" w:hAnsi="Times New Roman" w:cs="Times New Roman"/>
          <w:color w:val="000000"/>
          <w:sz w:val="24"/>
          <w:szCs w:val="24"/>
        </w:rPr>
        <w:t>момента заключения настоящего договора</w:t>
      </w:r>
      <w:r w:rsidRPr="00674048">
        <w:rPr>
          <w:rFonts w:ascii="Times New Roman" w:eastAsia="Times New Roman" w:hAnsi="Times New Roman" w:cs="Times New Roman"/>
          <w:sz w:val="24"/>
          <w:szCs w:val="24"/>
          <w:lang w:eastAsia="ru-RU"/>
        </w:rPr>
        <w:t xml:space="preserve"> (начальный срок оказания услуг) до дня опубликования решения об утверждении инвестиционной программы уполномоченным органом или получения Заказчиком отказа в утверждении инвестиционной программы, в отношении проектов которой заключен настоящий Договор (конечный срок оказания услуг).</w:t>
      </w:r>
    </w:p>
    <w:p w:rsidR="00674048" w:rsidRPr="00674048" w:rsidRDefault="00674048" w:rsidP="00674048">
      <w:pPr>
        <w:widowControl w:val="0"/>
        <w:tabs>
          <w:tab w:val="left" w:pos="993"/>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4.2.</w:t>
      </w:r>
      <w:r w:rsidRPr="00674048">
        <w:rPr>
          <w:rFonts w:ascii="Times New Roman" w:eastAsia="Times New Roman" w:hAnsi="Times New Roman" w:cs="Times New Roman"/>
          <w:bCs/>
          <w:sz w:val="24"/>
          <w:szCs w:val="24"/>
          <w:lang w:eastAsia="ru-RU"/>
        </w:rPr>
        <w:tab/>
      </w:r>
      <w:r w:rsidRPr="00674048">
        <w:rPr>
          <w:rFonts w:ascii="Times New Roman" w:eastAsia="Times New Roman" w:hAnsi="Times New Roman" w:cs="Times New Roman"/>
          <w:sz w:val="24"/>
          <w:szCs w:val="24"/>
          <w:lang w:eastAsia="ru-RU"/>
        </w:rPr>
        <w:t>Сроки оказания отдельных этапов услуг установлены в Приложении №3. Под этапом услуг по настоящему Договору, помимо этапов, установленных в Приложении №3, подразумеваются оказанные и принятые Заказчиком услуги, оформленные актом сдачи-приемки оказанных услуг</w:t>
      </w:r>
      <w:r w:rsidRPr="00674048">
        <w:rPr>
          <w:rFonts w:ascii="Times New Roman" w:eastAsia="Times New Roman" w:hAnsi="Times New Roman" w:cs="Times New Roman"/>
          <w:bCs/>
          <w:sz w:val="24"/>
          <w:szCs w:val="24"/>
          <w:lang w:eastAsia="ru-RU"/>
        </w:rPr>
        <w:t>.</w:t>
      </w:r>
    </w:p>
    <w:p w:rsidR="00674048" w:rsidRPr="00674048" w:rsidRDefault="00674048" w:rsidP="00674048">
      <w:pPr>
        <w:widowControl w:val="0"/>
        <w:tabs>
          <w:tab w:val="left" w:pos="993"/>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4.3. Срок доработки Заключения Исполнителем по результатам полученных замечаний – не более 2-х рабочих дней с момента получения замечаний, а также согласно срокам, указанным в п. 3 настоящего ТЗ.</w:t>
      </w:r>
      <w:r w:rsidRPr="00674048">
        <w:rPr>
          <w:rFonts w:ascii="Times New Roman" w:eastAsia="Times New Roman" w:hAnsi="Times New Roman" w:cs="Times New Roman"/>
          <w:bCs/>
          <w:sz w:val="24"/>
          <w:szCs w:val="24"/>
          <w:lang w:eastAsia="ru-RU"/>
        </w:rPr>
        <w:tab/>
      </w:r>
    </w:p>
    <w:p w:rsidR="00674048" w:rsidRPr="00674048" w:rsidRDefault="00674048" w:rsidP="00674048">
      <w:pPr>
        <w:shd w:val="clear" w:color="auto" w:fill="FFFFFF"/>
        <w:tabs>
          <w:tab w:val="left" w:pos="993"/>
        </w:tabs>
        <w:spacing w:after="0" w:line="240" w:lineRule="auto"/>
        <w:ind w:right="57" w:firstLine="709"/>
        <w:jc w:val="both"/>
        <w:rPr>
          <w:rFonts w:ascii="Times New Roman" w:eastAsia="Times New Roman" w:hAnsi="Times New Roman" w:cs="Times New Roman"/>
          <w:sz w:val="24"/>
          <w:szCs w:val="24"/>
          <w:lang w:eastAsia="ru-RU"/>
        </w:rPr>
      </w:pPr>
      <w:r w:rsidRPr="00674048">
        <w:rPr>
          <w:rFonts w:ascii="Times New Roman" w:eastAsia="Times New Roman" w:hAnsi="Times New Roman" w:cs="Times New Roman"/>
          <w:bCs/>
          <w:sz w:val="24"/>
          <w:szCs w:val="24"/>
          <w:lang w:eastAsia="ru-RU"/>
        </w:rPr>
        <w:t xml:space="preserve">4.4. Срок действия договора - </w:t>
      </w:r>
      <w:r w:rsidRPr="00674048">
        <w:rPr>
          <w:rFonts w:ascii="Times New Roman" w:eastAsia="Times New Roman" w:hAnsi="Times New Roman" w:cs="Times New Roman"/>
          <w:sz w:val="24"/>
          <w:szCs w:val="24"/>
          <w:lang w:eastAsia="ru-RU"/>
        </w:rPr>
        <w:t>настоящий Договор вступает в силу с момента его подписания и действует до полного исполнения Сторонами своих договорных обязательств. При этом срок действия настоящего Договора заканчивается не ранее дня опубликования решения об утверждении инвестиционной программы уполномоченным органом или получения Заказчиком отказа в утверждении инвестиционной программы, в отношении проектов которой заключен настоящий Договор.</w:t>
      </w:r>
    </w:p>
    <w:p w:rsidR="00674048" w:rsidRPr="00674048" w:rsidRDefault="00674048" w:rsidP="00674048">
      <w:pPr>
        <w:widowControl w:val="0"/>
        <w:tabs>
          <w:tab w:val="left" w:pos="993"/>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674048">
        <w:rPr>
          <w:rFonts w:ascii="Times New Roman" w:eastAsia="Times New Roman" w:hAnsi="Times New Roman" w:cs="Times New Roman"/>
          <w:bCs/>
          <w:sz w:val="24"/>
          <w:szCs w:val="24"/>
          <w:lang w:eastAsia="ru-RU"/>
        </w:rPr>
        <w:t>4.5. Сроки подготовки и передачи актуализированных заключений должны обеспечивать возможность раскрытия сетевой организацией указанных в данном пункте заключений в сроки, установленные стандартами раскрытия информации и (или) Правилами утверждения инвестиционных программ, а также условиями настоящего ТЗ.</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p>
    <w:p w:rsidR="00C82352" w:rsidRPr="00C82352" w:rsidRDefault="00C82352" w:rsidP="00C82352">
      <w:pPr>
        <w:keepNext/>
        <w:spacing w:after="0" w:line="240" w:lineRule="auto"/>
        <w:outlineLvl w:val="1"/>
        <w:rPr>
          <w:rFonts w:ascii="Times New Roman" w:eastAsia="Times New Roman" w:hAnsi="Times New Roman" w:cs="Times New Roman"/>
          <w:b/>
          <w:bCs/>
          <w:iCs/>
          <w:sz w:val="24"/>
          <w:szCs w:val="24"/>
          <w:lang w:eastAsia="ru-RU"/>
        </w:rPr>
      </w:pPr>
      <w:r w:rsidRPr="00C82352">
        <w:rPr>
          <w:rFonts w:ascii="Times New Roman" w:eastAsia="Times New Roman" w:hAnsi="Times New Roman" w:cs="Times New Roman"/>
          <w:b/>
          <w:bCs/>
          <w:iCs/>
          <w:sz w:val="24"/>
          <w:szCs w:val="24"/>
          <w:lang w:eastAsia="ru-RU"/>
        </w:rPr>
        <w:t>5. Требования к исполнителям услуг.</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ТЦА ИП осуществляется на основании договора возмездного оказания услуг, заключенного между сетевой организацией и организацией, отобранной сетевой организацией в соответствии с законодательством Российской Федерации (Договор), с учетом следующих требований:</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5.1. между сетевой организацией и экспертной организацией отсутствует конфликт интересов;</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5.2.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определенной сетевой организацией для проведения отбора экспертных организаций, больше или равно 5;</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5.3. экспертная организация имеет опыт выполнения работ и (или) оказания услуг не менее 3 лет не менее чем в 2 из следующих областей:</w:t>
      </w:r>
    </w:p>
    <w:p w:rsidR="00C82352" w:rsidRPr="00C82352" w:rsidRDefault="00C82352" w:rsidP="00674048">
      <w:pPr>
        <w:widowControl w:val="0"/>
        <w:numPr>
          <w:ilvl w:val="0"/>
          <w:numId w:val="1"/>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разработка схем и программ перспективного развития электроэнергетики;</w:t>
      </w:r>
    </w:p>
    <w:p w:rsidR="00C82352" w:rsidRPr="00C82352" w:rsidRDefault="00C82352" w:rsidP="00674048">
      <w:pPr>
        <w:widowControl w:val="0"/>
        <w:numPr>
          <w:ilvl w:val="0"/>
          <w:numId w:val="1"/>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C82352" w:rsidRPr="00C82352" w:rsidRDefault="00C82352" w:rsidP="00674048">
      <w:pPr>
        <w:widowControl w:val="0"/>
        <w:numPr>
          <w:ilvl w:val="0"/>
          <w:numId w:val="1"/>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инвестиционное планирование в сфере электроэнергетики;</w:t>
      </w:r>
    </w:p>
    <w:p w:rsidR="00C82352" w:rsidRPr="00C82352" w:rsidRDefault="00C82352" w:rsidP="00674048">
      <w:pPr>
        <w:widowControl w:val="0"/>
        <w:numPr>
          <w:ilvl w:val="0"/>
          <w:numId w:val="1"/>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проведение технологического и ценового аудита инвестиционных проектов в сфере электроэнергетики;</w:t>
      </w:r>
    </w:p>
    <w:p w:rsidR="00C82352" w:rsidRPr="00C82352" w:rsidRDefault="00C82352" w:rsidP="00674048">
      <w:pPr>
        <w:widowControl w:val="0"/>
        <w:numPr>
          <w:ilvl w:val="0"/>
          <w:numId w:val="1"/>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оценка технического состояния объектов электроэнергетики;</w:t>
      </w:r>
    </w:p>
    <w:p w:rsidR="00C82352" w:rsidRPr="00C82352" w:rsidRDefault="00C82352" w:rsidP="00674048">
      <w:pPr>
        <w:widowControl w:val="0"/>
        <w:numPr>
          <w:ilvl w:val="0"/>
          <w:numId w:val="1"/>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финансово-экономический анализ (аудит финансовой (бухгалтерской) отчетности) деятельности сетевых организаций;</w:t>
      </w:r>
    </w:p>
    <w:p w:rsidR="00C82352" w:rsidRPr="00C82352" w:rsidRDefault="00C82352" w:rsidP="00674048">
      <w:pPr>
        <w:widowControl w:val="0"/>
        <w:numPr>
          <w:ilvl w:val="0"/>
          <w:numId w:val="1"/>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выполнение экспертизы предложений об установлении цен (тарифов) и (или) их предельных уровней в сфере электроэнергетики.</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5.4. экспертная организация имеет в штате по основному месту работы не менее 7 работников, имеющих в совокупности опыт работы не менее чем в 2 областях, указанных в п. 5.3</w:t>
      </w:r>
      <w:r w:rsidRPr="00C82352">
        <w:rPr>
          <w:rFonts w:ascii="Times New Roman" w:eastAsia="Times New Roman" w:hAnsi="Times New Roman" w:cs="Times New Roman"/>
          <w:sz w:val="24"/>
          <w:szCs w:val="24"/>
          <w:lang w:eastAsia="ru-RU"/>
        </w:rPr>
        <w:t xml:space="preserve">, в которых </w:t>
      </w:r>
      <w:r w:rsidRPr="00C82352">
        <w:rPr>
          <w:rFonts w:ascii="Times New Roman" w:eastAsia="Times New Roman" w:hAnsi="Times New Roman" w:cs="Times New Roman"/>
          <w:sz w:val="24"/>
          <w:szCs w:val="24"/>
          <w:lang w:eastAsia="ru-RU"/>
        </w:rPr>
        <w:lastRenderedPageBreak/>
        <w:t>экспертная организация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5.5. Не допускается к выполнению работ организация, взаимоотношения с которой могут приводить к возникновению конфликта интересов.</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Под конфликтом интересов сетевой организации и экспертной организации понимаются случаи, при которых:</w:t>
      </w:r>
    </w:p>
    <w:p w:rsidR="00C82352" w:rsidRPr="00C82352" w:rsidRDefault="00C82352" w:rsidP="00674048">
      <w:pPr>
        <w:widowControl w:val="0"/>
        <w:numPr>
          <w:ilvl w:val="0"/>
          <w:numId w:val="1"/>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C82352" w:rsidRPr="00C82352" w:rsidRDefault="00C82352" w:rsidP="00674048">
      <w:pPr>
        <w:widowControl w:val="0"/>
        <w:numPr>
          <w:ilvl w:val="0"/>
          <w:numId w:val="1"/>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сетевая организация является учредителем, участником либо акционером экспертной организации;</w:t>
      </w:r>
    </w:p>
    <w:p w:rsidR="00C82352" w:rsidRPr="00C82352" w:rsidRDefault="00C82352" w:rsidP="00674048">
      <w:pPr>
        <w:widowControl w:val="0"/>
        <w:numPr>
          <w:ilvl w:val="0"/>
          <w:numId w:val="1"/>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C82352" w:rsidRPr="00C82352" w:rsidRDefault="00C82352" w:rsidP="00674048">
      <w:pPr>
        <w:widowControl w:val="0"/>
        <w:numPr>
          <w:ilvl w:val="0"/>
          <w:numId w:val="1"/>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C82352" w:rsidRPr="00C82352" w:rsidRDefault="00C82352" w:rsidP="00674048">
      <w:pPr>
        <w:widowControl w:val="0"/>
        <w:numPr>
          <w:ilvl w:val="0"/>
          <w:numId w:val="1"/>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C82352" w:rsidRPr="00C82352" w:rsidRDefault="00C82352" w:rsidP="00674048">
      <w:pPr>
        <w:widowControl w:val="0"/>
        <w:numPr>
          <w:ilvl w:val="0"/>
          <w:numId w:val="1"/>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0" w:right="68" w:firstLine="567"/>
        <w:contextualSpacing/>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пункта 5 настоящих методических рекомендаций.</w:t>
      </w:r>
    </w:p>
    <w:p w:rsidR="00C82352" w:rsidRPr="00C82352" w:rsidRDefault="00C82352" w:rsidP="00C82352">
      <w:pPr>
        <w:widowControl w:val="0"/>
        <w:tabs>
          <w:tab w:val="left" w:pos="993"/>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5.6.</w:t>
      </w:r>
      <w:r w:rsidRPr="00C82352">
        <w:rPr>
          <w:rFonts w:ascii="Times New Roman" w:eastAsia="Times New Roman" w:hAnsi="Times New Roman" w:cs="Times New Roman"/>
          <w:bCs/>
          <w:sz w:val="24"/>
          <w:szCs w:val="24"/>
          <w:lang w:eastAsia="ru-RU"/>
        </w:rPr>
        <w:tab/>
        <w:t>Информация об опыте работы и компетентности Исполнителя должна предоставляться по запросу Заказчика. Информация должна содержать данные, которые можно проверить.</w:t>
      </w:r>
    </w:p>
    <w:p w:rsidR="00C82352" w:rsidRPr="00C82352" w:rsidRDefault="00C82352" w:rsidP="00C82352">
      <w:pPr>
        <w:keepNext/>
        <w:spacing w:after="0" w:line="240" w:lineRule="auto"/>
        <w:outlineLvl w:val="1"/>
        <w:rPr>
          <w:rFonts w:ascii="Times New Roman" w:eastAsia="Times New Roman" w:hAnsi="Times New Roman" w:cs="Times New Roman"/>
          <w:bCs/>
          <w:sz w:val="24"/>
          <w:szCs w:val="24"/>
          <w:lang w:eastAsia="ru-RU"/>
        </w:rPr>
      </w:pPr>
    </w:p>
    <w:p w:rsidR="00C82352" w:rsidRPr="00C82352" w:rsidRDefault="00C82352" w:rsidP="00C82352">
      <w:pPr>
        <w:keepNext/>
        <w:spacing w:after="0" w:line="240" w:lineRule="auto"/>
        <w:outlineLvl w:val="1"/>
        <w:rPr>
          <w:rFonts w:ascii="Times New Roman" w:eastAsia="Times New Roman" w:hAnsi="Times New Roman" w:cs="Times New Roman"/>
          <w:b/>
          <w:bCs/>
          <w:iCs/>
          <w:sz w:val="24"/>
          <w:szCs w:val="24"/>
          <w:lang w:eastAsia="ru-RU"/>
        </w:rPr>
      </w:pPr>
      <w:r w:rsidRPr="00C82352">
        <w:rPr>
          <w:rFonts w:ascii="Times New Roman" w:eastAsia="Times New Roman" w:hAnsi="Times New Roman" w:cs="Times New Roman"/>
          <w:b/>
          <w:bCs/>
          <w:iCs/>
          <w:sz w:val="24"/>
          <w:szCs w:val="24"/>
          <w:lang w:eastAsia="ru-RU"/>
        </w:rPr>
        <w:t>6. Место оказания услуг.</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 xml:space="preserve">По месту фактического расположения Заказчика: Россия, 667001, Республика </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Тыва, г. Кызыл, ул. Рабочая,4.</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jc w:val="both"/>
        <w:rPr>
          <w:rFonts w:ascii="Times New Roman" w:eastAsia="Times New Roman" w:hAnsi="Times New Roman" w:cs="Times New Roman"/>
          <w:bCs/>
          <w:sz w:val="24"/>
          <w:szCs w:val="24"/>
          <w:lang w:eastAsia="ru-RU"/>
        </w:rPr>
      </w:pPr>
    </w:p>
    <w:p w:rsidR="00C82352" w:rsidRPr="00C82352" w:rsidRDefault="00C82352" w:rsidP="00C82352">
      <w:pPr>
        <w:keepNext/>
        <w:spacing w:after="0" w:line="240" w:lineRule="auto"/>
        <w:outlineLvl w:val="1"/>
        <w:rPr>
          <w:rFonts w:ascii="Times New Roman" w:eastAsia="Times New Roman" w:hAnsi="Times New Roman" w:cs="Times New Roman"/>
          <w:b/>
          <w:bCs/>
          <w:iCs/>
          <w:sz w:val="24"/>
          <w:szCs w:val="24"/>
          <w:lang w:eastAsia="ru-RU"/>
        </w:rPr>
      </w:pPr>
      <w:r w:rsidRPr="00C82352">
        <w:rPr>
          <w:rFonts w:ascii="Times New Roman" w:eastAsia="Times New Roman" w:hAnsi="Times New Roman" w:cs="Times New Roman"/>
          <w:b/>
          <w:bCs/>
          <w:iCs/>
          <w:sz w:val="24"/>
          <w:szCs w:val="24"/>
          <w:lang w:eastAsia="ru-RU"/>
        </w:rPr>
        <w:t>7. Цена услуг и порядок оплаты.</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7.1. Обоснование начальной (максимальной) цены Договора для проведения отбора экспертных организаций сетевая организация выполняет с использованием метода сопоставимых рыночных цен (анализа рынка), описанного в методических рекомендациях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утвержденных Министерством экономического развития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 а в случае невозможности применения этого метода используются иные методы, предусмотренные указанными методическими рекомендациями.</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 xml:space="preserve">7.2. В стоимость услуг включены все услуги, предусмотренные Договором, а также расходы </w:t>
      </w:r>
      <w:r w:rsidRPr="00C82352">
        <w:rPr>
          <w:rFonts w:ascii="Times New Roman" w:eastAsia="Times New Roman" w:hAnsi="Times New Roman" w:cs="Times New Roman"/>
          <w:bCs/>
          <w:sz w:val="24"/>
          <w:szCs w:val="24"/>
          <w:lang w:eastAsia="ru-RU"/>
        </w:rPr>
        <w:lastRenderedPageBreak/>
        <w:t xml:space="preserve">на уплату налогов, сборов и других обязательных платежей. Исполнитель в рамках проведения закупочной процедуры (подачи ценовых предложений), а также после объявления победителя обязан предоставить расчет стоимости услуг по форме приложения №2 к настоящему техническому заданию. </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t>7.3. Услуги Исполнителя оплачиваются Заказчиком в течение 7 рабочих дней 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Договор, на основании подписанного Сторонами Акта сдачи-приемки оказанных Услуг, путем перечисления денежных средств на расчетный счет Исполнителя по реквизитам, указанным в разделе 12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C82352" w:rsidRPr="00C82352" w:rsidRDefault="00C82352" w:rsidP="00C82352">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jc w:val="both"/>
        <w:rPr>
          <w:rFonts w:ascii="Times New Roman" w:eastAsia="Times New Roman" w:hAnsi="Times New Roman" w:cs="Times New Roman"/>
          <w:bCs/>
          <w:sz w:val="24"/>
          <w:szCs w:val="24"/>
          <w:lang w:eastAsia="ru-RU"/>
        </w:rPr>
      </w:pPr>
    </w:p>
    <w:p w:rsidR="00C82352" w:rsidRPr="00C82352" w:rsidRDefault="00C82352" w:rsidP="00C8235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spacing w:after="0" w:line="240" w:lineRule="auto"/>
        <w:ind w:left="1287" w:right="68"/>
        <w:contextualSpacing/>
        <w:jc w:val="both"/>
        <w:rPr>
          <w:rFonts w:ascii="Times New Roman" w:eastAsia="Times New Roman" w:hAnsi="Times New Roman" w:cs="Times New Roman"/>
          <w:bCs/>
          <w:sz w:val="24"/>
          <w:szCs w:val="24"/>
          <w:lang w:eastAsia="ru-RU"/>
        </w:rPr>
      </w:pPr>
    </w:p>
    <w:tbl>
      <w:tblPr>
        <w:tblW w:w="10456" w:type="dxa"/>
        <w:tblInd w:w="-459" w:type="dxa"/>
        <w:tblLook w:val="04A0" w:firstRow="1" w:lastRow="0" w:firstColumn="1" w:lastColumn="0" w:noHBand="0" w:noVBand="1"/>
      </w:tblPr>
      <w:tblGrid>
        <w:gridCol w:w="5670"/>
        <w:gridCol w:w="4786"/>
      </w:tblGrid>
      <w:tr w:rsidR="00C82352" w:rsidRPr="00C82352" w:rsidTr="00C82352">
        <w:tc>
          <w:tcPr>
            <w:tcW w:w="5670" w:type="dxa"/>
          </w:tcPr>
          <w:p w:rsidR="00C82352" w:rsidRPr="00C82352" w:rsidRDefault="00C82352" w:rsidP="00C82352">
            <w:pPr>
              <w:tabs>
                <w:tab w:val="left" w:pos="0"/>
                <w:tab w:val="left" w:pos="426"/>
                <w:tab w:val="left" w:pos="567"/>
                <w:tab w:val="left" w:pos="9356"/>
              </w:tabs>
              <w:spacing w:after="0" w:line="240" w:lineRule="auto"/>
              <w:contextualSpacing/>
              <w:jc w:val="center"/>
              <w:rPr>
                <w:rFonts w:ascii="Times New Roman" w:eastAsia="Times New Roman" w:hAnsi="Times New Roman" w:cs="Times New Roman"/>
                <w:bCs/>
                <w:sz w:val="24"/>
                <w:szCs w:val="24"/>
                <w:lang w:eastAsia="ru-RU"/>
              </w:rPr>
            </w:pPr>
          </w:p>
        </w:tc>
        <w:tc>
          <w:tcPr>
            <w:tcW w:w="4786" w:type="dxa"/>
          </w:tcPr>
          <w:p w:rsidR="00C82352" w:rsidRPr="00C82352" w:rsidRDefault="00C82352" w:rsidP="00C82352">
            <w:pPr>
              <w:tabs>
                <w:tab w:val="left" w:pos="0"/>
                <w:tab w:val="left" w:pos="426"/>
                <w:tab w:val="left" w:pos="567"/>
                <w:tab w:val="left" w:pos="9356"/>
              </w:tabs>
              <w:spacing w:after="0" w:line="240" w:lineRule="auto"/>
              <w:ind w:firstLine="720"/>
              <w:contextualSpacing/>
              <w:jc w:val="both"/>
              <w:rPr>
                <w:rFonts w:ascii="Times New Roman" w:eastAsia="Times New Roman" w:hAnsi="Times New Roman" w:cs="Times New Roman"/>
                <w:bCs/>
                <w:sz w:val="24"/>
                <w:szCs w:val="24"/>
                <w:lang w:eastAsia="ru-RU"/>
              </w:rPr>
            </w:pPr>
          </w:p>
        </w:tc>
      </w:tr>
      <w:tr w:rsidR="00674048" w:rsidRPr="00C82352" w:rsidTr="00C82352">
        <w:tc>
          <w:tcPr>
            <w:tcW w:w="5670" w:type="dxa"/>
          </w:tcPr>
          <w:p w:rsidR="00674048" w:rsidRDefault="00674048" w:rsidP="00674048">
            <w:pPr>
              <w:tabs>
                <w:tab w:val="center" w:pos="4820"/>
                <w:tab w:val="right" w:pos="9639"/>
              </w:tabs>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 управления инвестиций</w:t>
            </w:r>
          </w:p>
          <w:p w:rsidR="00674048" w:rsidRPr="00C82352" w:rsidRDefault="00674048" w:rsidP="00674048">
            <w:pPr>
              <w:tabs>
                <w:tab w:val="center" w:pos="4820"/>
                <w:tab w:val="right" w:pos="9639"/>
              </w:tabs>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капитального строительства</w:t>
            </w:r>
          </w:p>
        </w:tc>
        <w:tc>
          <w:tcPr>
            <w:tcW w:w="4786" w:type="dxa"/>
          </w:tcPr>
          <w:p w:rsidR="00674048" w:rsidRDefault="00674048" w:rsidP="00C82352">
            <w:pPr>
              <w:tabs>
                <w:tab w:val="center" w:pos="4820"/>
                <w:tab w:val="right" w:pos="9639"/>
              </w:tabs>
              <w:spacing w:after="0" w:line="240" w:lineRule="auto"/>
              <w:ind w:firstLine="567"/>
              <w:contextualSpacing/>
              <w:jc w:val="both"/>
              <w:rPr>
                <w:rFonts w:ascii="Times New Roman" w:eastAsia="Times New Roman" w:hAnsi="Times New Roman" w:cs="Times New Roman"/>
                <w:sz w:val="24"/>
                <w:szCs w:val="24"/>
                <w:lang w:eastAsia="ru-RU"/>
              </w:rPr>
            </w:pPr>
          </w:p>
          <w:p w:rsidR="00674048" w:rsidRPr="00C82352" w:rsidRDefault="00674048" w:rsidP="00674048">
            <w:pPr>
              <w:tabs>
                <w:tab w:val="center" w:pos="4820"/>
                <w:tab w:val="right" w:pos="9639"/>
              </w:tabs>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Д.В. Шатохин </w:t>
            </w:r>
          </w:p>
        </w:tc>
      </w:tr>
      <w:tr w:rsidR="00674048" w:rsidRPr="00C82352" w:rsidTr="00C82352">
        <w:tc>
          <w:tcPr>
            <w:tcW w:w="5670" w:type="dxa"/>
          </w:tcPr>
          <w:p w:rsidR="00674048" w:rsidRDefault="00674048" w:rsidP="00674048">
            <w:pPr>
              <w:tabs>
                <w:tab w:val="center" w:pos="4820"/>
                <w:tab w:val="right" w:pos="9639"/>
              </w:tabs>
              <w:spacing w:after="0" w:line="240" w:lineRule="auto"/>
              <w:contextualSpacing/>
              <w:jc w:val="both"/>
              <w:rPr>
                <w:rFonts w:ascii="Times New Roman" w:eastAsia="Times New Roman" w:hAnsi="Times New Roman" w:cs="Times New Roman"/>
                <w:sz w:val="24"/>
                <w:szCs w:val="24"/>
                <w:lang w:eastAsia="ru-RU"/>
              </w:rPr>
            </w:pPr>
          </w:p>
        </w:tc>
        <w:tc>
          <w:tcPr>
            <w:tcW w:w="4786" w:type="dxa"/>
          </w:tcPr>
          <w:p w:rsidR="00674048" w:rsidRPr="00C82352" w:rsidRDefault="00674048" w:rsidP="00C82352">
            <w:pPr>
              <w:tabs>
                <w:tab w:val="center" w:pos="4820"/>
                <w:tab w:val="right" w:pos="9639"/>
              </w:tabs>
              <w:spacing w:after="0" w:line="240" w:lineRule="auto"/>
              <w:ind w:firstLine="567"/>
              <w:contextualSpacing/>
              <w:jc w:val="both"/>
              <w:rPr>
                <w:rFonts w:ascii="Times New Roman" w:eastAsia="Times New Roman" w:hAnsi="Times New Roman" w:cs="Times New Roman"/>
                <w:sz w:val="24"/>
                <w:szCs w:val="24"/>
                <w:lang w:eastAsia="ru-RU"/>
              </w:rPr>
            </w:pPr>
          </w:p>
        </w:tc>
      </w:tr>
    </w:tbl>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674048" w:rsidRDefault="00674048"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r w:rsidRPr="00C82352">
        <w:rPr>
          <w:rFonts w:ascii="Times New Roman" w:eastAsia="Times New Roman" w:hAnsi="Times New Roman" w:cs="Times New Roman"/>
          <w:bCs/>
          <w:sz w:val="24"/>
          <w:szCs w:val="24"/>
          <w:lang w:eastAsia="ru-RU"/>
        </w:rPr>
        <w:lastRenderedPageBreak/>
        <w:t>Приложение № 1</w:t>
      </w:r>
    </w:p>
    <w:p w:rsidR="00C82352" w:rsidRPr="00C82352" w:rsidRDefault="00C82352" w:rsidP="00C82352">
      <w:pPr>
        <w:spacing w:after="0" w:line="240" w:lineRule="auto"/>
        <w:ind w:left="6372" w:firstLine="708"/>
        <w:rPr>
          <w:rFonts w:ascii="Times New Roman" w:eastAsia="Times New Roman" w:hAnsi="Times New Roman" w:cs="Times New Roman"/>
          <w:b/>
          <w:caps/>
          <w:kern w:val="28"/>
          <w:sz w:val="24"/>
          <w:szCs w:val="24"/>
          <w:lang w:eastAsia="ru-RU"/>
        </w:rPr>
      </w:pPr>
      <w:r w:rsidRPr="00C82352">
        <w:rPr>
          <w:rFonts w:ascii="Times New Roman" w:eastAsia="Times New Roman" w:hAnsi="Times New Roman" w:cs="Times New Roman"/>
          <w:bCs/>
          <w:sz w:val="24"/>
          <w:szCs w:val="24"/>
          <w:lang w:eastAsia="ru-RU"/>
        </w:rPr>
        <w:t>к Техническому заданию</w:t>
      </w:r>
    </w:p>
    <w:p w:rsidR="00C82352" w:rsidRPr="00C82352" w:rsidRDefault="00C82352" w:rsidP="00C82352">
      <w:pPr>
        <w:widowControl w:val="0"/>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C82352">
        <w:rPr>
          <w:rFonts w:ascii="Times New Roman" w:eastAsia="Times New Roman" w:hAnsi="Times New Roman" w:cs="Times New Roman"/>
          <w:b/>
          <w:bCs/>
          <w:sz w:val="24"/>
          <w:szCs w:val="24"/>
          <w:lang w:eastAsia="ru-RU"/>
        </w:rPr>
        <w:t xml:space="preserve">Дополнительный перечень, и сроки предоставления информации, </w:t>
      </w:r>
    </w:p>
    <w:p w:rsidR="00C82352" w:rsidRPr="00C82352" w:rsidRDefault="00C82352" w:rsidP="00C82352">
      <w:pPr>
        <w:widowControl w:val="0"/>
        <w:autoSpaceDE w:val="0"/>
        <w:autoSpaceDN w:val="0"/>
        <w:adjustRightInd w:val="0"/>
        <w:spacing w:after="0" w:line="240" w:lineRule="auto"/>
        <w:contextualSpacing/>
        <w:jc w:val="center"/>
        <w:rPr>
          <w:rFonts w:ascii="Times New Roman" w:eastAsia="Calibri" w:hAnsi="Times New Roman" w:cs="Times New Roman"/>
          <w:bCs/>
          <w:sz w:val="24"/>
          <w:szCs w:val="24"/>
          <w:lang w:eastAsia="ru-RU"/>
        </w:rPr>
      </w:pPr>
      <w:r w:rsidRPr="00C82352">
        <w:rPr>
          <w:rFonts w:ascii="Times New Roman" w:eastAsia="Times New Roman" w:hAnsi="Times New Roman" w:cs="Times New Roman"/>
          <w:b/>
          <w:bCs/>
          <w:sz w:val="24"/>
          <w:szCs w:val="24"/>
          <w:lang w:eastAsia="ru-RU"/>
        </w:rPr>
        <w:t>необходимой для оказания Услуг</w:t>
      </w:r>
    </w:p>
    <w:p w:rsidR="00C82352" w:rsidRPr="00C82352" w:rsidRDefault="00C82352" w:rsidP="00C82352">
      <w:pPr>
        <w:widowControl w:val="0"/>
        <w:autoSpaceDE w:val="0"/>
        <w:autoSpaceDN w:val="0"/>
        <w:adjustRightInd w:val="0"/>
        <w:spacing w:after="0" w:line="240" w:lineRule="auto"/>
        <w:contextualSpacing/>
        <w:jc w:val="center"/>
        <w:rPr>
          <w:rFonts w:ascii="Times New Roman" w:eastAsia="Calibri" w:hAnsi="Times New Roman" w:cs="Times New Roman"/>
          <w:bCs/>
          <w:sz w:val="24"/>
          <w:szCs w:val="24"/>
          <w:lang w:eastAsia="ru-RU"/>
        </w:rPr>
      </w:pPr>
    </w:p>
    <w:p w:rsidR="00C82352" w:rsidRPr="00C82352" w:rsidRDefault="00C82352" w:rsidP="00C82352">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eastAsia="ru-RU"/>
        </w:rPr>
      </w:pPr>
      <w:r w:rsidRPr="00C82352">
        <w:rPr>
          <w:rFonts w:ascii="Times New Roman" w:eastAsia="Calibri" w:hAnsi="Times New Roman" w:cs="Times New Roman"/>
          <w:sz w:val="24"/>
          <w:szCs w:val="24"/>
          <w:lang w:eastAsia="ru-RU"/>
        </w:rPr>
        <w:t>к Договору № ________ от__________ 202__г.</w:t>
      </w:r>
    </w:p>
    <w:p w:rsidR="00C82352" w:rsidRPr="00C82352" w:rsidRDefault="00C82352" w:rsidP="00C82352">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eastAsia="ru-RU"/>
        </w:rPr>
      </w:pPr>
    </w:p>
    <w:p w:rsidR="00C82352" w:rsidRPr="00C82352" w:rsidRDefault="00C82352" w:rsidP="00C82352">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C82352">
        <w:rPr>
          <w:rFonts w:ascii="Times New Roman" w:eastAsia="Calibri" w:hAnsi="Times New Roman" w:cs="Times New Roman"/>
          <w:sz w:val="24"/>
          <w:szCs w:val="24"/>
          <w:lang w:eastAsia="ru-RU"/>
        </w:rPr>
        <w:t>г. Кызыл                                                                                   «___» ________ ____ г</w:t>
      </w:r>
    </w:p>
    <w:p w:rsidR="00C82352" w:rsidRPr="00C82352" w:rsidRDefault="00C82352" w:rsidP="00C82352">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
    <w:tbl>
      <w:tblPr>
        <w:tblStyle w:val="a5"/>
        <w:tblW w:w="0" w:type="auto"/>
        <w:tblLook w:val="04A0" w:firstRow="1" w:lastRow="0" w:firstColumn="1" w:lastColumn="0" w:noHBand="0" w:noVBand="1"/>
      </w:tblPr>
      <w:tblGrid>
        <w:gridCol w:w="668"/>
        <w:gridCol w:w="3768"/>
        <w:gridCol w:w="2663"/>
        <w:gridCol w:w="2932"/>
      </w:tblGrid>
      <w:tr w:rsidR="00C82352" w:rsidRPr="00C82352" w:rsidTr="00C82352">
        <w:tc>
          <w:tcPr>
            <w:tcW w:w="668" w:type="dxa"/>
            <w:tcBorders>
              <w:top w:val="single" w:sz="4" w:space="0" w:color="auto"/>
              <w:left w:val="single" w:sz="4" w:space="0" w:color="auto"/>
              <w:bottom w:val="single" w:sz="4" w:space="0" w:color="auto"/>
              <w:right w:val="single" w:sz="4" w:space="0" w:color="auto"/>
            </w:tcBorders>
            <w:hideMark/>
          </w:tcPr>
          <w:p w:rsidR="00C82352" w:rsidRPr="00C82352" w:rsidRDefault="00C82352" w:rsidP="00C82352">
            <w:pPr>
              <w:contextualSpacing/>
              <w:jc w:val="both"/>
              <w:rPr>
                <w:rFonts w:ascii="Times New Roman" w:eastAsia="Calibri" w:hAnsi="Times New Roman" w:cs="Times New Roman"/>
                <w:b/>
                <w:bCs/>
                <w:sz w:val="24"/>
                <w:szCs w:val="24"/>
              </w:rPr>
            </w:pPr>
            <w:r w:rsidRPr="00C82352">
              <w:rPr>
                <w:rFonts w:ascii="Times New Roman" w:eastAsia="Calibri" w:hAnsi="Times New Roman" w:cs="Times New Roman"/>
                <w:b/>
                <w:bCs/>
                <w:sz w:val="24"/>
                <w:szCs w:val="24"/>
              </w:rPr>
              <w:t>№</w:t>
            </w:r>
          </w:p>
        </w:tc>
        <w:tc>
          <w:tcPr>
            <w:tcW w:w="3768" w:type="dxa"/>
            <w:tcBorders>
              <w:top w:val="single" w:sz="4" w:space="0" w:color="auto"/>
              <w:left w:val="single" w:sz="4" w:space="0" w:color="auto"/>
              <w:bottom w:val="single" w:sz="4" w:space="0" w:color="auto"/>
              <w:right w:val="single" w:sz="4" w:space="0" w:color="auto"/>
            </w:tcBorders>
            <w:hideMark/>
          </w:tcPr>
          <w:p w:rsidR="00C82352" w:rsidRPr="00C82352" w:rsidRDefault="00C82352" w:rsidP="00C82352">
            <w:pPr>
              <w:contextualSpacing/>
              <w:jc w:val="center"/>
              <w:rPr>
                <w:rFonts w:ascii="Times New Roman" w:eastAsia="Calibri" w:hAnsi="Times New Roman" w:cs="Times New Roman"/>
                <w:b/>
                <w:bCs/>
                <w:sz w:val="24"/>
                <w:szCs w:val="24"/>
              </w:rPr>
            </w:pPr>
            <w:r w:rsidRPr="00C82352">
              <w:rPr>
                <w:rFonts w:ascii="Times New Roman" w:eastAsia="Calibri" w:hAnsi="Times New Roman" w:cs="Times New Roman"/>
                <w:b/>
                <w:bCs/>
                <w:sz w:val="24"/>
                <w:szCs w:val="24"/>
              </w:rPr>
              <w:t>Наименование документа</w:t>
            </w:r>
          </w:p>
        </w:tc>
        <w:tc>
          <w:tcPr>
            <w:tcW w:w="2663" w:type="dxa"/>
            <w:tcBorders>
              <w:top w:val="single" w:sz="4" w:space="0" w:color="auto"/>
              <w:left w:val="single" w:sz="4" w:space="0" w:color="auto"/>
              <w:bottom w:val="single" w:sz="4" w:space="0" w:color="auto"/>
              <w:right w:val="single" w:sz="4" w:space="0" w:color="auto"/>
            </w:tcBorders>
            <w:hideMark/>
          </w:tcPr>
          <w:p w:rsidR="00C82352" w:rsidRPr="00C82352" w:rsidRDefault="00C82352" w:rsidP="00C82352">
            <w:pPr>
              <w:contextualSpacing/>
              <w:jc w:val="center"/>
              <w:rPr>
                <w:rFonts w:ascii="Times New Roman" w:eastAsia="Calibri" w:hAnsi="Times New Roman" w:cs="Times New Roman"/>
                <w:b/>
                <w:bCs/>
                <w:sz w:val="24"/>
                <w:szCs w:val="24"/>
              </w:rPr>
            </w:pPr>
            <w:r w:rsidRPr="00C82352">
              <w:rPr>
                <w:rFonts w:ascii="Times New Roman" w:eastAsia="Calibri" w:hAnsi="Times New Roman" w:cs="Times New Roman"/>
                <w:b/>
                <w:bCs/>
                <w:sz w:val="24"/>
                <w:szCs w:val="24"/>
              </w:rPr>
              <w:t>в бумажном/ электронном виде</w:t>
            </w:r>
          </w:p>
        </w:tc>
        <w:tc>
          <w:tcPr>
            <w:tcW w:w="2932"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contextualSpacing/>
              <w:jc w:val="center"/>
              <w:rPr>
                <w:rFonts w:ascii="Times New Roman" w:eastAsia="Calibri" w:hAnsi="Times New Roman" w:cs="Times New Roman"/>
                <w:b/>
                <w:bCs/>
                <w:sz w:val="24"/>
                <w:szCs w:val="24"/>
              </w:rPr>
            </w:pPr>
            <w:r w:rsidRPr="00C82352">
              <w:rPr>
                <w:rFonts w:ascii="Times New Roman" w:eastAsia="Calibri" w:hAnsi="Times New Roman" w:cs="Times New Roman"/>
                <w:b/>
                <w:bCs/>
                <w:sz w:val="24"/>
                <w:szCs w:val="24"/>
              </w:rPr>
              <w:t>Срок представления</w:t>
            </w:r>
          </w:p>
        </w:tc>
      </w:tr>
      <w:tr w:rsidR="00C82352" w:rsidRPr="00C82352" w:rsidTr="00C82352">
        <w:tc>
          <w:tcPr>
            <w:tcW w:w="668"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spacing w:line="276" w:lineRule="auto"/>
              <w:contextualSpacing/>
              <w:jc w:val="both"/>
              <w:rPr>
                <w:rFonts w:ascii="Times New Roman" w:eastAsia="Calibri" w:hAnsi="Times New Roman" w:cs="Times New Roman"/>
                <w:b/>
                <w:bCs/>
                <w:sz w:val="24"/>
                <w:szCs w:val="24"/>
              </w:rPr>
            </w:pPr>
            <w:r w:rsidRPr="00C82352">
              <w:rPr>
                <w:rFonts w:ascii="Times New Roman" w:eastAsia="Calibri" w:hAnsi="Times New Roman" w:cs="Times New Roman"/>
                <w:b/>
                <w:bCs/>
                <w:sz w:val="24"/>
                <w:szCs w:val="24"/>
              </w:rPr>
              <w:t>1</w:t>
            </w:r>
          </w:p>
        </w:tc>
        <w:tc>
          <w:tcPr>
            <w:tcW w:w="3768"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contextualSpacing/>
              <w:jc w:val="both"/>
              <w:rPr>
                <w:rFonts w:ascii="Times New Roman" w:eastAsia="Calibri" w:hAnsi="Times New Roman" w:cs="Times New Roman"/>
                <w:bCs/>
                <w:sz w:val="24"/>
                <w:szCs w:val="24"/>
              </w:rPr>
            </w:pPr>
            <w:r w:rsidRPr="00C82352">
              <w:rPr>
                <w:rFonts w:ascii="Times New Roman" w:eastAsia="Calibri" w:hAnsi="Times New Roman" w:cs="Times New Roman"/>
                <w:bCs/>
                <w:sz w:val="24"/>
                <w:szCs w:val="24"/>
              </w:rPr>
              <w:t xml:space="preserve">Обосновывающие материалы к инвестиционной программе АО «Россети Сибирь Тываэнерго» </w:t>
            </w:r>
          </w:p>
        </w:tc>
        <w:tc>
          <w:tcPr>
            <w:tcW w:w="2663"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contextualSpacing/>
              <w:jc w:val="both"/>
              <w:rPr>
                <w:rFonts w:ascii="Times New Roman" w:eastAsia="Calibri" w:hAnsi="Times New Roman" w:cs="Times New Roman"/>
                <w:bCs/>
                <w:sz w:val="24"/>
                <w:szCs w:val="24"/>
              </w:rPr>
            </w:pPr>
            <w:r w:rsidRPr="00C82352">
              <w:rPr>
                <w:rFonts w:ascii="Times New Roman" w:eastAsia="Calibri" w:hAnsi="Times New Roman" w:cs="Times New Roman"/>
                <w:bCs/>
                <w:sz w:val="24"/>
                <w:szCs w:val="24"/>
              </w:rPr>
              <w:t>в электронном виде</w:t>
            </w:r>
          </w:p>
        </w:tc>
        <w:tc>
          <w:tcPr>
            <w:tcW w:w="2932" w:type="dxa"/>
            <w:tcBorders>
              <w:top w:val="single" w:sz="4" w:space="0" w:color="auto"/>
              <w:left w:val="single" w:sz="4" w:space="0" w:color="auto"/>
              <w:bottom w:val="single" w:sz="4" w:space="0" w:color="auto"/>
              <w:right w:val="single" w:sz="4" w:space="0" w:color="auto"/>
            </w:tcBorders>
          </w:tcPr>
          <w:p w:rsidR="00C82352" w:rsidRPr="00C82352" w:rsidRDefault="00C82352" w:rsidP="00C82352">
            <w:pPr>
              <w:rPr>
                <w:rFonts w:ascii="Arial" w:hAnsi="Arial" w:cs="Arial"/>
              </w:rPr>
            </w:pPr>
            <w:r w:rsidRPr="00C82352">
              <w:rPr>
                <w:rFonts w:ascii="Times New Roman" w:hAnsi="Times New Roman" w:cs="Times New Roman"/>
                <w:bCs/>
              </w:rPr>
              <w:t>Не позднее 5 рабочих дней с даты заключения Договора</w:t>
            </w:r>
          </w:p>
        </w:tc>
      </w:tr>
    </w:tbl>
    <w:p w:rsidR="00C82352" w:rsidRPr="00C82352" w:rsidRDefault="00C82352" w:rsidP="00C82352">
      <w:pPr>
        <w:widowControl w:val="0"/>
        <w:autoSpaceDE w:val="0"/>
        <w:autoSpaceDN w:val="0"/>
        <w:adjustRightInd w:val="0"/>
        <w:spacing w:after="0" w:line="240" w:lineRule="auto"/>
        <w:contextualSpacing/>
        <w:jc w:val="both"/>
        <w:rPr>
          <w:rFonts w:ascii="Times New Roman" w:eastAsia="Calibri" w:hAnsi="Times New Roman" w:cs="Times New Roman"/>
          <w:b/>
          <w:bCs/>
          <w:sz w:val="24"/>
          <w:szCs w:val="24"/>
        </w:rPr>
      </w:pPr>
    </w:p>
    <w:tbl>
      <w:tblPr>
        <w:tblW w:w="5115" w:type="dxa"/>
        <w:jc w:val="center"/>
        <w:tblLayout w:type="fixed"/>
        <w:tblLook w:val="04A0" w:firstRow="1" w:lastRow="0" w:firstColumn="1" w:lastColumn="0" w:noHBand="0" w:noVBand="1"/>
      </w:tblPr>
      <w:tblGrid>
        <w:gridCol w:w="5115"/>
      </w:tblGrid>
      <w:tr w:rsidR="00C82352" w:rsidRPr="00C82352" w:rsidTr="00674048">
        <w:trPr>
          <w:trHeight w:val="401"/>
          <w:jc w:val="center"/>
        </w:trPr>
        <w:tc>
          <w:tcPr>
            <w:tcW w:w="5115" w:type="dxa"/>
          </w:tcPr>
          <w:p w:rsidR="00C82352" w:rsidRPr="00C82352" w:rsidRDefault="00C82352" w:rsidP="00674048">
            <w:pPr>
              <w:rPr>
                <w:rFonts w:ascii="Times New Roman" w:eastAsia="Times New Roman" w:hAnsi="Times New Roman" w:cs="Times New Roman"/>
                <w:sz w:val="24"/>
                <w:szCs w:val="24"/>
                <w:lang w:eastAsia="ru-RU"/>
              </w:rPr>
            </w:pPr>
          </w:p>
        </w:tc>
      </w:tr>
    </w:tbl>
    <w:p w:rsidR="00C82352" w:rsidRPr="00C82352" w:rsidRDefault="00C82352" w:rsidP="00C82352">
      <w:pPr>
        <w:spacing w:after="0" w:line="240" w:lineRule="auto"/>
        <w:contextualSpacing/>
        <w:rPr>
          <w:rFonts w:ascii="Times New Roman" w:eastAsia="Calibri" w:hAnsi="Times New Roman" w:cs="Times New Roman"/>
          <w:b/>
          <w:spacing w:val="-11"/>
          <w:sz w:val="24"/>
          <w:szCs w:val="24"/>
        </w:rPr>
        <w:sectPr w:rsidR="00C82352" w:rsidRPr="00C82352" w:rsidSect="00C82352">
          <w:pgSz w:w="11906" w:h="16838" w:code="9"/>
          <w:pgMar w:top="426" w:right="566" w:bottom="284" w:left="1134" w:header="426" w:footer="5" w:gutter="0"/>
          <w:pgNumType w:start="14"/>
          <w:cols w:space="708"/>
          <w:titlePg/>
          <w:docGrid w:linePitch="360"/>
        </w:sectPr>
      </w:pPr>
    </w:p>
    <w:p w:rsidR="00674048" w:rsidRPr="00674048" w:rsidRDefault="00674048" w:rsidP="00674048">
      <w:pPr>
        <w:tabs>
          <w:tab w:val="center" w:pos="4820"/>
          <w:tab w:val="right" w:pos="9639"/>
        </w:tabs>
        <w:spacing w:after="0" w:line="276" w:lineRule="auto"/>
        <w:ind w:left="6299" w:firstLine="567"/>
        <w:jc w:val="right"/>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lastRenderedPageBreak/>
        <w:t>Приложение №2</w:t>
      </w:r>
    </w:p>
    <w:p w:rsidR="00674048" w:rsidRPr="00674048" w:rsidRDefault="00674048" w:rsidP="00674048">
      <w:pPr>
        <w:tabs>
          <w:tab w:val="center" w:pos="4820"/>
          <w:tab w:val="right" w:pos="9639"/>
        </w:tabs>
        <w:spacing w:after="0" w:line="276" w:lineRule="auto"/>
        <w:jc w:val="right"/>
        <w:rPr>
          <w:rFonts w:ascii="Times New Roman" w:eastAsia="Times New Roman" w:hAnsi="Times New Roman" w:cs="Times New Roman"/>
          <w:sz w:val="24"/>
          <w:szCs w:val="24"/>
          <w:lang w:eastAsia="ru-RU"/>
        </w:rPr>
      </w:pPr>
      <w:r w:rsidRPr="00674048">
        <w:rPr>
          <w:rFonts w:ascii="Times New Roman" w:eastAsia="Times New Roman" w:hAnsi="Times New Roman" w:cs="Times New Roman"/>
          <w:sz w:val="24"/>
          <w:szCs w:val="24"/>
          <w:lang w:eastAsia="ru-RU"/>
        </w:rPr>
        <w:t xml:space="preserve">к Техническому заданию </w:t>
      </w:r>
    </w:p>
    <w:p w:rsidR="00674048" w:rsidRPr="00674048" w:rsidRDefault="00674048" w:rsidP="00674048">
      <w:pPr>
        <w:tabs>
          <w:tab w:val="center" w:pos="4820"/>
          <w:tab w:val="right" w:pos="9639"/>
        </w:tabs>
        <w:spacing w:after="0" w:line="276" w:lineRule="auto"/>
        <w:ind w:left="6299" w:firstLine="567"/>
        <w:jc w:val="both"/>
        <w:rPr>
          <w:rFonts w:ascii="Times New Roman" w:eastAsia="Times New Roman" w:hAnsi="Times New Roman" w:cs="Times New Roman"/>
          <w:sz w:val="24"/>
          <w:szCs w:val="24"/>
          <w:lang w:eastAsia="ru-RU"/>
        </w:rPr>
      </w:pPr>
    </w:p>
    <w:p w:rsidR="00674048" w:rsidRPr="00674048" w:rsidRDefault="00674048" w:rsidP="00674048">
      <w:pPr>
        <w:tabs>
          <w:tab w:val="center" w:pos="4820"/>
          <w:tab w:val="right" w:pos="9639"/>
        </w:tabs>
        <w:spacing w:after="0" w:line="240" w:lineRule="auto"/>
        <w:ind w:firstLine="567"/>
        <w:jc w:val="center"/>
        <w:rPr>
          <w:rFonts w:ascii="Times New Roman" w:eastAsia="Times New Roman" w:hAnsi="Times New Roman" w:cs="Times New Roman"/>
          <w:b/>
          <w:sz w:val="24"/>
          <w:szCs w:val="24"/>
          <w:lang w:eastAsia="ru-RU"/>
        </w:rPr>
      </w:pPr>
      <w:r w:rsidRPr="00674048">
        <w:rPr>
          <w:rFonts w:ascii="Times New Roman" w:eastAsia="Times New Roman" w:hAnsi="Times New Roman" w:cs="Times New Roman"/>
          <w:b/>
          <w:sz w:val="24"/>
          <w:szCs w:val="24"/>
          <w:lang w:eastAsia="ru-RU"/>
        </w:rPr>
        <w:t xml:space="preserve">ФОРМА РАСЧЕТА СТОИМОСТИ УСЛУГ </w:t>
      </w:r>
    </w:p>
    <w:p w:rsidR="00674048" w:rsidRPr="00674048" w:rsidRDefault="00674048" w:rsidP="00674048">
      <w:pPr>
        <w:tabs>
          <w:tab w:val="center" w:pos="4820"/>
          <w:tab w:val="right" w:pos="9639"/>
        </w:tabs>
        <w:spacing w:after="0" w:line="240" w:lineRule="auto"/>
        <w:rPr>
          <w:rFonts w:ascii="Times New Roman" w:eastAsia="Times New Roman" w:hAnsi="Times New Roman" w:cs="Times New Roman"/>
          <w:b/>
          <w:sz w:val="24"/>
          <w:szCs w:val="24"/>
          <w:lang w:eastAsia="ru-RU"/>
        </w:rPr>
      </w:pPr>
    </w:p>
    <w:p w:rsidR="00674048" w:rsidRPr="00674048" w:rsidRDefault="00674048" w:rsidP="00674048">
      <w:pPr>
        <w:tabs>
          <w:tab w:val="center" w:pos="4820"/>
          <w:tab w:val="right" w:pos="9639"/>
        </w:tabs>
        <w:spacing w:after="0" w:line="240" w:lineRule="auto"/>
        <w:ind w:firstLine="567"/>
        <w:rPr>
          <w:rFonts w:ascii="Times New Roman" w:eastAsia="Times New Roman" w:hAnsi="Times New Roman" w:cs="Times New Roman"/>
          <w:b/>
          <w:sz w:val="24"/>
          <w:szCs w:val="24"/>
          <w:lang w:eastAsia="ru-RU"/>
        </w:rPr>
      </w:pPr>
      <w:r w:rsidRPr="00674048">
        <w:rPr>
          <w:rFonts w:ascii="Times New Roman" w:eastAsia="Times New Roman" w:hAnsi="Times New Roman" w:cs="Times New Roman"/>
          <w:b/>
          <w:sz w:val="24"/>
          <w:szCs w:val="24"/>
          <w:lang w:eastAsia="ru-RU"/>
        </w:rPr>
        <w:t>г. _______________                                                           «___»_________20___г.</w:t>
      </w:r>
    </w:p>
    <w:p w:rsidR="00C82352" w:rsidRPr="00C82352" w:rsidRDefault="00C82352" w:rsidP="00C82352">
      <w:pPr>
        <w:spacing w:after="200" w:line="276" w:lineRule="auto"/>
        <w:rPr>
          <w:rFonts w:ascii="Times New Roman" w:eastAsia="Times New Roman" w:hAnsi="Times New Roman" w:cs="Times New Roman"/>
          <w:sz w:val="24"/>
          <w:szCs w:val="24"/>
          <w:lang w:eastAsia="ru-RU"/>
        </w:rPr>
      </w:pPr>
    </w:p>
    <w:p w:rsidR="00C82352" w:rsidRPr="00C82352" w:rsidRDefault="00C82352" w:rsidP="00C82352">
      <w:pPr>
        <w:widowControl w:val="0"/>
        <w:tabs>
          <w:tab w:val="right" w:pos="9360"/>
        </w:tabs>
        <w:autoSpaceDE w:val="0"/>
        <w:autoSpaceDN w:val="0"/>
        <w:adjustRightInd w:val="0"/>
        <w:spacing w:after="0" w:line="240" w:lineRule="auto"/>
        <w:ind w:firstLine="900"/>
        <w:jc w:val="both"/>
        <w:rPr>
          <w:rFonts w:ascii="Times New Roman" w:eastAsia="Times New Roman" w:hAnsi="Times New Roman" w:cs="Times New Roman"/>
          <w:color w:val="000000"/>
          <w:sz w:val="24"/>
          <w:szCs w:val="24"/>
          <w:lang w:eastAsia="ru-RU"/>
        </w:rPr>
      </w:pPr>
      <w:r w:rsidRPr="00C82352">
        <w:rPr>
          <w:rFonts w:ascii="Times New Roman" w:eastAsia="Times New Roman" w:hAnsi="Times New Roman" w:cs="Times New Roman"/>
          <w:color w:val="000000"/>
          <w:sz w:val="24"/>
          <w:szCs w:val="24"/>
          <w:lang w:eastAsia="ru-RU"/>
        </w:rPr>
        <w:t>АО «Россети Сибирь Тываэнерго», именуемое далее Заказчик, в лице _______________________________________, действующего на основании ____________________, и ___________________________, именуемое далее Исполнитель, в лице __________________________________________, действующего на основании ______________________, вместе именуемые Стороны, согласовали настоящий расчет стоимости консультационных услуг в качестве неотъемлемого приложения к вышеуказанному договору в подтверждение Сторонами стоимости услуг:</w:t>
      </w:r>
    </w:p>
    <w:p w:rsidR="00C82352" w:rsidRPr="00C82352" w:rsidRDefault="00C82352" w:rsidP="00C82352">
      <w:pPr>
        <w:widowControl w:val="0"/>
        <w:tabs>
          <w:tab w:val="right" w:pos="9360"/>
        </w:tabs>
        <w:autoSpaceDE w:val="0"/>
        <w:autoSpaceDN w:val="0"/>
        <w:adjustRightInd w:val="0"/>
        <w:spacing w:after="0" w:line="240" w:lineRule="auto"/>
        <w:ind w:firstLine="900"/>
        <w:jc w:val="both"/>
        <w:rPr>
          <w:rFonts w:ascii="Times New Roman" w:eastAsia="Times New Roman" w:hAnsi="Times New Roman" w:cs="Times New Roman"/>
          <w:color w:val="000000"/>
          <w:sz w:val="24"/>
          <w:szCs w:val="24"/>
          <w:lang w:eastAsia="ru-RU"/>
        </w:rPr>
      </w:pP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94"/>
        <w:gridCol w:w="2557"/>
        <w:gridCol w:w="48"/>
        <w:gridCol w:w="1228"/>
        <w:gridCol w:w="1134"/>
        <w:gridCol w:w="46"/>
        <w:gridCol w:w="1338"/>
        <w:gridCol w:w="46"/>
        <w:gridCol w:w="1251"/>
        <w:gridCol w:w="7"/>
        <w:gridCol w:w="6"/>
        <w:gridCol w:w="10"/>
        <w:gridCol w:w="1395"/>
        <w:gridCol w:w="7"/>
        <w:gridCol w:w="6"/>
        <w:gridCol w:w="10"/>
      </w:tblGrid>
      <w:tr w:rsidR="00674048" w:rsidRPr="00674048" w:rsidTr="005E60C0">
        <w:trPr>
          <w:tblHeader/>
        </w:trPr>
        <w:tc>
          <w:tcPr>
            <w:tcW w:w="463" w:type="dxa"/>
            <w:vMerge w:val="restart"/>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w:t>
            </w:r>
          </w:p>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п/п</w:t>
            </w: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Консультант – представитель Исполнителя,</w:t>
            </w:r>
          </w:p>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r w:rsidRPr="00674048">
              <w:rPr>
                <w:rFonts w:ascii="Times New Roman" w:eastAsia="Times New Roman" w:hAnsi="Times New Roman" w:cs="Times New Roman"/>
                <w:b/>
                <w:bCs/>
                <w:sz w:val="18"/>
                <w:szCs w:val="18"/>
                <w:lang w:eastAsia="ru-RU"/>
              </w:rPr>
              <w:t>принимающий участие в оказании  услуг</w:t>
            </w:r>
          </w:p>
        </w:tc>
        <w:tc>
          <w:tcPr>
            <w:tcW w:w="2408" w:type="dxa"/>
            <w:gridSpan w:val="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Сроки</w:t>
            </w:r>
          </w:p>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r w:rsidRPr="00674048">
              <w:rPr>
                <w:rFonts w:ascii="Times New Roman" w:eastAsia="Times New Roman" w:hAnsi="Times New Roman" w:cs="Times New Roman"/>
                <w:b/>
                <w:bCs/>
                <w:sz w:val="18"/>
                <w:szCs w:val="18"/>
                <w:lang w:eastAsia="ru-RU"/>
              </w:rPr>
              <w:t>участия в оказании услуг</w:t>
            </w:r>
          </w:p>
        </w:tc>
        <w:tc>
          <w:tcPr>
            <w:tcW w:w="1384" w:type="dxa"/>
            <w:gridSpan w:val="2"/>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b/>
                <w:bCs/>
                <w:sz w:val="18"/>
                <w:szCs w:val="18"/>
                <w:lang w:eastAsia="ru-RU"/>
              </w:rPr>
              <w:t>Трудозатраты консультанта</w:t>
            </w:r>
            <w:r w:rsidRPr="00674048">
              <w:rPr>
                <w:rFonts w:ascii="Times New Roman" w:eastAsia="Times New Roman" w:hAnsi="Times New Roman" w:cs="Times New Roman"/>
                <w:sz w:val="18"/>
                <w:szCs w:val="18"/>
                <w:lang w:eastAsia="ru-RU"/>
              </w:rPr>
              <w:t>, рабочих чел-часов участия в оказании услуг</w:t>
            </w:r>
          </w:p>
        </w:tc>
        <w:tc>
          <w:tcPr>
            <w:tcW w:w="1274"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Стоимость чел-часа работы консультанта</w:t>
            </w:r>
            <w:r w:rsidRPr="00674048">
              <w:rPr>
                <w:rFonts w:ascii="Times New Roman" w:eastAsia="Times New Roman" w:hAnsi="Times New Roman" w:cs="Times New Roman"/>
                <w:sz w:val="18"/>
                <w:szCs w:val="18"/>
                <w:lang w:eastAsia="ru-RU"/>
              </w:rPr>
              <w:t>, руб./чел-час</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Стоимость оказываемых услуг консультанта, руб.</w:t>
            </w:r>
          </w:p>
        </w:tc>
      </w:tr>
      <w:tr w:rsidR="00674048" w:rsidRPr="00674048" w:rsidTr="005E60C0">
        <w:trPr>
          <w:gridAfter w:val="3"/>
          <w:wAfter w:w="23" w:type="dxa"/>
          <w:tblHeader/>
        </w:trPr>
        <w:tc>
          <w:tcPr>
            <w:tcW w:w="463"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Фамилия И.О. / должность</w:t>
            </w:r>
          </w:p>
        </w:tc>
        <w:tc>
          <w:tcPr>
            <w:tcW w:w="1228"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начало</w:t>
            </w:r>
          </w:p>
        </w:tc>
        <w:tc>
          <w:tcPr>
            <w:tcW w:w="1134"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окончание</w:t>
            </w:r>
          </w:p>
        </w:tc>
        <w:tc>
          <w:tcPr>
            <w:tcW w:w="1384" w:type="dxa"/>
            <w:gridSpan w:val="2"/>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97" w:type="dxa"/>
            <w:gridSpan w:val="2"/>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rPr>
          <w:gridAfter w:val="3"/>
          <w:wAfter w:w="23" w:type="dxa"/>
          <w:tblHeader/>
        </w:trPr>
        <w:tc>
          <w:tcPr>
            <w:tcW w:w="463" w:type="dxa"/>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1</w:t>
            </w: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2</w:t>
            </w:r>
          </w:p>
        </w:tc>
        <w:tc>
          <w:tcPr>
            <w:tcW w:w="1228" w:type="dxa"/>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3</w:t>
            </w:r>
          </w:p>
        </w:tc>
        <w:tc>
          <w:tcPr>
            <w:tcW w:w="1134" w:type="dxa"/>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4</w:t>
            </w:r>
          </w:p>
        </w:tc>
        <w:tc>
          <w:tcPr>
            <w:tcW w:w="1384" w:type="dxa"/>
            <w:gridSpan w:val="2"/>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5</w:t>
            </w:r>
          </w:p>
        </w:tc>
        <w:tc>
          <w:tcPr>
            <w:tcW w:w="1297" w:type="dxa"/>
            <w:gridSpan w:val="2"/>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6</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7=6*5</w:t>
            </w:r>
          </w:p>
        </w:tc>
      </w:tr>
      <w:tr w:rsidR="00674048" w:rsidRPr="00674048" w:rsidTr="005E60C0">
        <w:tc>
          <w:tcPr>
            <w:tcW w:w="9646" w:type="dxa"/>
            <w:gridSpan w:val="17"/>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1 этап</w:t>
            </w: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center"/>
              <w:rPr>
                <w:rFonts w:ascii="Times New Roman" w:eastAsia="Times New Roman" w:hAnsi="Times New Roman" w:cs="Times New Roman"/>
                <w:sz w:val="18"/>
                <w:szCs w:val="18"/>
                <w:lang w:eastAsia="ru-RU"/>
              </w:rPr>
            </w:pP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val="restart"/>
            <w:vAlign w:val="center"/>
          </w:tcPr>
          <w:p w:rsidR="00674048" w:rsidRPr="00674048" w:rsidRDefault="00674048" w:rsidP="00674048">
            <w:pPr>
              <w:widowControl w:val="0"/>
              <w:tabs>
                <w:tab w:val="right" w:pos="9360"/>
              </w:tabs>
              <w:autoSpaceDE w:val="0"/>
              <w:autoSpaceDN w:val="0"/>
              <w:adjustRightInd w:val="0"/>
              <w:spacing w:after="0" w:line="240" w:lineRule="auto"/>
              <w:ind w:left="-57" w:right="-57"/>
              <w:jc w:val="both"/>
              <w:rPr>
                <w:rFonts w:ascii="Times New Roman" w:eastAsia="Times New Roman" w:hAnsi="Times New Roman" w:cs="Times New Roman"/>
                <w:sz w:val="18"/>
                <w:szCs w:val="18"/>
                <w:lang w:eastAsia="ru-RU"/>
              </w:rPr>
            </w:pPr>
          </w:p>
        </w:tc>
        <w:tc>
          <w:tcPr>
            <w:tcW w:w="1134" w:type="dxa"/>
            <w:vMerge w:val="restart"/>
            <w:vAlign w:val="center"/>
          </w:tcPr>
          <w:p w:rsidR="00674048" w:rsidRPr="00674048" w:rsidRDefault="00674048" w:rsidP="00674048">
            <w:pPr>
              <w:widowControl w:val="0"/>
              <w:tabs>
                <w:tab w:val="right" w:pos="9360"/>
              </w:tabs>
              <w:autoSpaceDE w:val="0"/>
              <w:autoSpaceDN w:val="0"/>
              <w:adjustRightInd w:val="0"/>
              <w:spacing w:after="0" w:line="240" w:lineRule="auto"/>
              <w:ind w:left="-57" w:right="-57"/>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rPr>
          <w:gridAfter w:val="3"/>
          <w:wAfter w:w="23" w:type="dxa"/>
        </w:trPr>
        <w:tc>
          <w:tcPr>
            <w:tcW w:w="463" w:type="dxa"/>
          </w:tcPr>
          <w:p w:rsidR="00674048" w:rsidRPr="00674048" w:rsidRDefault="00674048" w:rsidP="00674048">
            <w:pPr>
              <w:widowControl w:val="0"/>
              <w:numPr>
                <w:ilvl w:val="0"/>
                <w:numId w:val="35"/>
              </w:numPr>
              <w:tabs>
                <w:tab w:val="right" w:pos="9360"/>
              </w:tabs>
              <w:autoSpaceDE w:val="0"/>
              <w:autoSpaceDN w:val="0"/>
              <w:adjustRightInd w:val="0"/>
              <w:spacing w:after="0" w:line="240" w:lineRule="auto"/>
              <w:ind w:left="114" w:hanging="57"/>
              <w:contextualSpacing/>
              <w:jc w:val="both"/>
              <w:rPr>
                <w:rFonts w:ascii="Times New Roman" w:eastAsia="Times New Roman" w:hAnsi="Times New Roman" w:cs="Times New Roman"/>
                <w:sz w:val="18"/>
                <w:szCs w:val="18"/>
                <w:lang w:eastAsia="ru-RU"/>
              </w:rPr>
            </w:pPr>
          </w:p>
        </w:tc>
        <w:tc>
          <w:tcPr>
            <w:tcW w:w="2699" w:type="dxa"/>
            <w:gridSpan w:val="3"/>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28"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84"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97" w:type="dxa"/>
            <w:gridSpan w:val="2"/>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74048" w:rsidRPr="00674048" w:rsidTr="005E60C0">
        <w:tc>
          <w:tcPr>
            <w:tcW w:w="9646" w:type="dxa"/>
            <w:gridSpan w:val="17"/>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b/>
                <w:bCs/>
                <w:sz w:val="18"/>
                <w:szCs w:val="18"/>
                <w:lang w:eastAsia="ru-RU"/>
              </w:rPr>
              <w:t>РАСЧЕТ СТОИМОСТИ  УСЛУГ</w:t>
            </w: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Итого стоимость услуг консультантов, руб.</w:t>
            </w:r>
          </w:p>
        </w:tc>
        <w:tc>
          <w:tcPr>
            <w:tcW w:w="1418" w:type="dxa"/>
            <w:gridSpan w:val="4"/>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Накладные расходы по ставке __ % от стоимости услуг консультантов</w:t>
            </w:r>
          </w:p>
        </w:tc>
        <w:tc>
          <w:tcPr>
            <w:tcW w:w="1418" w:type="dxa"/>
            <w:gridSpan w:val="4"/>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Всего себестоимость  услуг</w:t>
            </w:r>
          </w:p>
        </w:tc>
        <w:tc>
          <w:tcPr>
            <w:tcW w:w="1418" w:type="dxa"/>
            <w:gridSpan w:val="4"/>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Рентабельность по ставке __ % от себестоимости  услуг</w:t>
            </w:r>
          </w:p>
        </w:tc>
        <w:tc>
          <w:tcPr>
            <w:tcW w:w="1418" w:type="dxa"/>
            <w:gridSpan w:val="4"/>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Всего стоимость  услуг без НДС</w:t>
            </w:r>
          </w:p>
        </w:tc>
        <w:tc>
          <w:tcPr>
            <w:tcW w:w="1418" w:type="dxa"/>
            <w:gridSpan w:val="4"/>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НДС по ставке 20%</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Всего стоимость  услуг с НДС</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9646" w:type="dxa"/>
            <w:gridSpan w:val="17"/>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674048">
              <w:rPr>
                <w:rFonts w:ascii="Times New Roman" w:eastAsia="Times New Roman" w:hAnsi="Times New Roman" w:cs="Times New Roman"/>
                <w:b/>
                <w:sz w:val="18"/>
                <w:szCs w:val="18"/>
                <w:lang w:eastAsia="ru-RU"/>
              </w:rPr>
              <w:t>2 этап</w:t>
            </w: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center"/>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val="restart"/>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val="restart"/>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vAlign w:val="center"/>
          </w:tcPr>
          <w:p w:rsidR="00674048" w:rsidRPr="00674048" w:rsidRDefault="00674048" w:rsidP="00674048">
            <w:pPr>
              <w:widowControl w:val="0"/>
              <w:tabs>
                <w:tab w:val="right" w:pos="9360"/>
              </w:tabs>
              <w:autoSpaceDE w:val="0"/>
              <w:autoSpaceDN w:val="0"/>
              <w:adjustRightInd w:val="0"/>
              <w:spacing w:after="0" w:line="240" w:lineRule="auto"/>
              <w:ind w:left="-57" w:right="-57"/>
              <w:jc w:val="both"/>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rPr>
          <w:gridAfter w:val="2"/>
          <w:wAfter w:w="16" w:type="dxa"/>
        </w:trPr>
        <w:tc>
          <w:tcPr>
            <w:tcW w:w="557" w:type="dxa"/>
            <w:gridSpan w:val="2"/>
          </w:tcPr>
          <w:p w:rsidR="00674048" w:rsidRPr="00674048" w:rsidRDefault="00674048" w:rsidP="00674048">
            <w:pPr>
              <w:widowControl w:val="0"/>
              <w:numPr>
                <w:ilvl w:val="0"/>
                <w:numId w:val="37"/>
              </w:numPr>
              <w:tabs>
                <w:tab w:val="right" w:pos="9360"/>
              </w:tabs>
              <w:autoSpaceDE w:val="0"/>
              <w:autoSpaceDN w:val="0"/>
              <w:adjustRightInd w:val="0"/>
              <w:spacing w:after="0" w:line="240" w:lineRule="auto"/>
              <w:ind w:left="164" w:hanging="142"/>
              <w:contextualSpacing/>
              <w:jc w:val="both"/>
              <w:rPr>
                <w:rFonts w:ascii="Times New Roman" w:eastAsia="Times New Roman" w:hAnsi="Times New Roman" w:cs="Times New Roman"/>
                <w:sz w:val="18"/>
                <w:szCs w:val="18"/>
                <w:lang w:eastAsia="ru-RU"/>
              </w:rPr>
            </w:pPr>
          </w:p>
        </w:tc>
        <w:tc>
          <w:tcPr>
            <w:tcW w:w="2557" w:type="dxa"/>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gridSpan w:val="2"/>
            <w:vMerge/>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34" w:type="dxa"/>
            <w:vMerge/>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688" w:type="dxa"/>
            <w:gridSpan w:val="5"/>
            <w:vAlign w:val="center"/>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РАСЧЕТ СТОИМОСТИ  УСЛУГ</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Итого стоимость услуг консультантов, руб.</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Накладные расходы по ставке ___ % от стоимости услуг консультантов</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74048">
              <w:rPr>
                <w:rFonts w:ascii="Times New Roman" w:eastAsia="Times New Roman" w:hAnsi="Times New Roman" w:cs="Times New Roman"/>
                <w:b/>
                <w:bCs/>
                <w:sz w:val="18"/>
                <w:szCs w:val="18"/>
                <w:lang w:eastAsia="ru-RU"/>
              </w:rPr>
              <w:t>Всего себестоимость  услуг</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sz w:val="18"/>
                <w:szCs w:val="18"/>
                <w:lang w:eastAsia="ru-RU"/>
              </w:rPr>
              <w:t>Рентабельность по ставке ___% от себестоимости  услуг</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lastRenderedPageBreak/>
              <w:t>Всего стоимость  услуг без НДС</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sz w:val="18"/>
                <w:szCs w:val="18"/>
                <w:lang w:eastAsia="ru-RU"/>
              </w:rPr>
              <w:t>НДС по ставке 20%</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Всего стоимость  услуг с НДС</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Всего по двум  этапам</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val="restart"/>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val="restart"/>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rPr>
          <w:gridAfter w:val="1"/>
          <w:wAfter w:w="10" w:type="dxa"/>
        </w:trPr>
        <w:tc>
          <w:tcPr>
            <w:tcW w:w="557" w:type="dxa"/>
            <w:gridSpan w:val="2"/>
          </w:tcPr>
          <w:p w:rsidR="00674048" w:rsidRPr="00674048" w:rsidRDefault="00674048" w:rsidP="00674048">
            <w:pPr>
              <w:widowControl w:val="0"/>
              <w:numPr>
                <w:ilvl w:val="0"/>
                <w:numId w:val="38"/>
              </w:numPr>
              <w:tabs>
                <w:tab w:val="center" w:pos="4820"/>
                <w:tab w:val="right" w:pos="9360"/>
                <w:tab w:val="right" w:pos="9639"/>
              </w:tabs>
              <w:autoSpaceDE w:val="0"/>
              <w:autoSpaceDN w:val="0"/>
              <w:adjustRightInd w:val="0"/>
              <w:spacing w:after="0" w:line="360" w:lineRule="auto"/>
              <w:contextualSpacing/>
              <w:jc w:val="both"/>
              <w:rPr>
                <w:rFonts w:ascii="Times New Roman" w:eastAsia="Times New Roman" w:hAnsi="Times New Roman" w:cs="Times New Roman"/>
                <w:bCs/>
                <w:sz w:val="18"/>
                <w:szCs w:val="18"/>
                <w:lang w:eastAsia="ru-RU"/>
              </w:rPr>
            </w:pPr>
          </w:p>
        </w:tc>
        <w:tc>
          <w:tcPr>
            <w:tcW w:w="2557" w:type="dxa"/>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276" w:type="dxa"/>
            <w:gridSpan w:val="2"/>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134" w:type="dxa"/>
            <w:vMerge/>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2694" w:type="dxa"/>
            <w:gridSpan w:val="6"/>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РАСЧЕТ СТОИМОСТИ  УСЛУГ</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Итого стоимость услуг консультантов, руб.</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74048">
              <w:rPr>
                <w:rFonts w:ascii="Times New Roman" w:eastAsia="Times New Roman" w:hAnsi="Times New Roman" w:cs="Times New Roman"/>
                <w:sz w:val="18"/>
                <w:szCs w:val="18"/>
                <w:lang w:eastAsia="ru-RU"/>
              </w:rPr>
              <w:t>Накладные расходы по ставке ___% от стоимости услуг консультантов</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74048">
              <w:rPr>
                <w:rFonts w:ascii="Times New Roman" w:eastAsia="Times New Roman" w:hAnsi="Times New Roman" w:cs="Times New Roman"/>
                <w:b/>
                <w:bCs/>
                <w:sz w:val="18"/>
                <w:szCs w:val="18"/>
                <w:lang w:eastAsia="ru-RU"/>
              </w:rPr>
              <w:t>Всего себестоимость  услуг</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sz w:val="18"/>
                <w:szCs w:val="18"/>
                <w:lang w:eastAsia="ru-RU"/>
              </w:rPr>
              <w:t>Рентабельность по ставке ___% от себестоимости  услуг</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Всего стоимость  услуг без НДС</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sz w:val="18"/>
                <w:szCs w:val="18"/>
                <w:lang w:eastAsia="ru-RU"/>
              </w:rPr>
              <w:t>НДС по ставке 20%</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r w:rsidRPr="00674048">
              <w:rPr>
                <w:rFonts w:ascii="Times New Roman" w:eastAsia="Times New Roman" w:hAnsi="Times New Roman" w:cs="Times New Roman"/>
                <w:b/>
                <w:bCs/>
                <w:sz w:val="18"/>
                <w:szCs w:val="18"/>
                <w:lang w:eastAsia="ru-RU"/>
              </w:rPr>
              <w:t>Всего стоимость услуг с НДС</w:t>
            </w: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74048" w:rsidRPr="00674048" w:rsidTr="005E60C0">
        <w:tc>
          <w:tcPr>
            <w:tcW w:w="8228" w:type="dxa"/>
            <w:gridSpan w:val="13"/>
          </w:tcPr>
          <w:p w:rsidR="00674048" w:rsidRPr="00674048" w:rsidRDefault="00674048" w:rsidP="00674048">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tc>
        <w:tc>
          <w:tcPr>
            <w:tcW w:w="1418" w:type="dxa"/>
            <w:gridSpan w:val="4"/>
          </w:tcPr>
          <w:p w:rsidR="00674048" w:rsidRPr="00674048" w:rsidRDefault="00674048" w:rsidP="00674048">
            <w:pPr>
              <w:widowControl w:val="0"/>
              <w:tabs>
                <w:tab w:val="right" w:pos="9360"/>
              </w:tabs>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674048" w:rsidRPr="00674048" w:rsidRDefault="00674048" w:rsidP="00674048">
      <w:pPr>
        <w:spacing w:after="200" w:line="276" w:lineRule="auto"/>
        <w:rPr>
          <w:rFonts w:ascii="Times New Roman" w:eastAsia="Times New Roman" w:hAnsi="Times New Roman" w:cs="Times New Roman"/>
          <w:sz w:val="24"/>
          <w:szCs w:val="24"/>
          <w:lang w:eastAsia="ru-RU"/>
        </w:rPr>
      </w:pPr>
    </w:p>
    <w:p w:rsidR="00674048" w:rsidRPr="00674048" w:rsidRDefault="00674048" w:rsidP="00674048">
      <w:pPr>
        <w:spacing w:after="200" w:line="276" w:lineRule="auto"/>
        <w:rPr>
          <w:rFonts w:ascii="Times New Roman" w:eastAsia="Times New Roman" w:hAnsi="Times New Roman" w:cs="Times New Roman"/>
          <w:sz w:val="24"/>
          <w:szCs w:val="24"/>
          <w:lang w:eastAsia="ru-RU"/>
        </w:rPr>
      </w:pPr>
    </w:p>
    <w:p w:rsidR="00674048" w:rsidRPr="00674048" w:rsidRDefault="00674048" w:rsidP="00674048">
      <w:pPr>
        <w:spacing w:after="200" w:line="276" w:lineRule="auto"/>
        <w:rPr>
          <w:rFonts w:ascii="Times New Roman" w:eastAsia="Times New Roman" w:hAnsi="Times New Roman" w:cs="Times New Roman"/>
          <w:sz w:val="24"/>
          <w:szCs w:val="24"/>
          <w:lang w:eastAsia="ru-RU"/>
        </w:rPr>
      </w:pPr>
    </w:p>
    <w:p w:rsidR="00674048" w:rsidRPr="00674048" w:rsidRDefault="00674048" w:rsidP="00674048">
      <w:pPr>
        <w:spacing w:after="200" w:line="276" w:lineRule="auto"/>
        <w:rPr>
          <w:rFonts w:ascii="Times New Roman" w:eastAsia="Times New Roman" w:hAnsi="Times New Roman" w:cs="Times New Roman"/>
          <w:sz w:val="24"/>
          <w:szCs w:val="24"/>
          <w:lang w:eastAsia="ru-RU"/>
        </w:rPr>
      </w:pPr>
    </w:p>
    <w:p w:rsidR="00674048" w:rsidRPr="00674048" w:rsidRDefault="00674048" w:rsidP="00674048">
      <w:pPr>
        <w:spacing w:after="200" w:line="276" w:lineRule="auto"/>
        <w:rPr>
          <w:rFonts w:ascii="Times New Roman" w:eastAsia="Times New Roman" w:hAnsi="Times New Roman" w:cs="Times New Roman"/>
          <w:sz w:val="24"/>
          <w:szCs w:val="24"/>
          <w:lang w:eastAsia="ru-RU"/>
        </w:rPr>
      </w:pPr>
    </w:p>
    <w:p w:rsidR="00674048" w:rsidRPr="00674048" w:rsidRDefault="00674048" w:rsidP="00674048">
      <w:pPr>
        <w:spacing w:after="200" w:line="276" w:lineRule="auto"/>
        <w:rPr>
          <w:rFonts w:ascii="Times New Roman" w:eastAsia="Times New Roman" w:hAnsi="Times New Roman" w:cs="Times New Roman"/>
          <w:sz w:val="24"/>
          <w:szCs w:val="24"/>
          <w:lang w:eastAsia="ru-RU"/>
        </w:rPr>
      </w:pPr>
    </w:p>
    <w:p w:rsidR="00674048" w:rsidRDefault="00674048" w:rsidP="00674048">
      <w:pPr>
        <w:spacing w:after="200" w:line="276" w:lineRule="auto"/>
        <w:rPr>
          <w:rFonts w:ascii="Times New Roman" w:eastAsia="Times New Roman" w:hAnsi="Times New Roman" w:cs="Times New Roman"/>
          <w:sz w:val="24"/>
          <w:szCs w:val="24"/>
          <w:lang w:eastAsia="ru-RU"/>
        </w:rPr>
      </w:pPr>
    </w:p>
    <w:p w:rsidR="00674048" w:rsidRDefault="00674048" w:rsidP="00674048">
      <w:pPr>
        <w:spacing w:after="200" w:line="276" w:lineRule="auto"/>
        <w:rPr>
          <w:rFonts w:ascii="Times New Roman" w:eastAsia="Times New Roman" w:hAnsi="Times New Roman" w:cs="Times New Roman"/>
          <w:sz w:val="24"/>
          <w:szCs w:val="24"/>
          <w:lang w:eastAsia="ru-RU"/>
        </w:rPr>
      </w:pPr>
    </w:p>
    <w:p w:rsidR="00674048" w:rsidRDefault="00674048" w:rsidP="00674048">
      <w:pPr>
        <w:spacing w:after="200" w:line="276" w:lineRule="auto"/>
        <w:rPr>
          <w:rFonts w:ascii="Times New Roman" w:eastAsia="Times New Roman" w:hAnsi="Times New Roman" w:cs="Times New Roman"/>
          <w:sz w:val="24"/>
          <w:szCs w:val="24"/>
          <w:lang w:eastAsia="ru-RU"/>
        </w:rPr>
      </w:pPr>
    </w:p>
    <w:p w:rsidR="00674048" w:rsidRPr="00674048" w:rsidRDefault="00674048" w:rsidP="00674048">
      <w:pPr>
        <w:spacing w:after="200" w:line="276" w:lineRule="auto"/>
        <w:rPr>
          <w:rFonts w:ascii="Times New Roman" w:eastAsia="Times New Roman" w:hAnsi="Times New Roman" w:cs="Times New Roman"/>
          <w:sz w:val="24"/>
          <w:szCs w:val="24"/>
          <w:lang w:eastAsia="ru-RU"/>
        </w:rPr>
      </w:pPr>
    </w:p>
    <w:p w:rsidR="00674048" w:rsidRDefault="00674048" w:rsidP="00674048">
      <w:pPr>
        <w:spacing w:after="200" w:line="276" w:lineRule="auto"/>
        <w:rPr>
          <w:rFonts w:ascii="Times New Roman" w:eastAsia="Times New Roman" w:hAnsi="Times New Roman" w:cs="Times New Roman"/>
          <w:sz w:val="24"/>
          <w:szCs w:val="24"/>
          <w:lang w:eastAsia="ru-RU"/>
        </w:rPr>
      </w:pPr>
    </w:p>
    <w:p w:rsidR="005E60C0" w:rsidRPr="00674048" w:rsidRDefault="005E60C0" w:rsidP="00674048">
      <w:pPr>
        <w:spacing w:after="200" w:line="276" w:lineRule="auto"/>
        <w:rPr>
          <w:rFonts w:ascii="Times New Roman" w:eastAsia="Times New Roman" w:hAnsi="Times New Roman" w:cs="Times New Roman"/>
          <w:sz w:val="24"/>
          <w:szCs w:val="24"/>
          <w:lang w:eastAsia="ru-RU"/>
        </w:rPr>
      </w:pPr>
    </w:p>
    <w:p w:rsidR="00674048" w:rsidRPr="00674048" w:rsidRDefault="00674048" w:rsidP="0067404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674048">
        <w:rPr>
          <w:rFonts w:ascii="Times New Roman" w:eastAsia="Times New Roman" w:hAnsi="Times New Roman" w:cs="Times New Roman"/>
          <w:b/>
          <w:bCs/>
          <w:sz w:val="28"/>
          <w:szCs w:val="28"/>
          <w:lang w:eastAsia="ru-RU"/>
        </w:rPr>
        <w:lastRenderedPageBreak/>
        <w:t>Расшифровка расчета ставки возмещения (средняя по всем категориям)</w:t>
      </w:r>
    </w:p>
    <w:p w:rsidR="00674048" w:rsidRPr="00674048" w:rsidRDefault="00674048" w:rsidP="00674048">
      <w:pPr>
        <w:widowControl w:val="0"/>
        <w:autoSpaceDE w:val="0"/>
        <w:autoSpaceDN w:val="0"/>
        <w:adjustRightInd w:val="0"/>
        <w:spacing w:after="0" w:line="240" w:lineRule="auto"/>
        <w:jc w:val="both"/>
        <w:rPr>
          <w:rFonts w:ascii="Arial" w:eastAsia="Times New Roman" w:hAnsi="Arial" w:cs="Arial"/>
          <w:sz w:val="20"/>
          <w:szCs w:val="20"/>
          <w:lang w:eastAsia="ru-RU"/>
        </w:rPr>
      </w:pPr>
    </w:p>
    <w:p w:rsidR="00674048" w:rsidRPr="00674048" w:rsidRDefault="00674048" w:rsidP="00674048">
      <w:pPr>
        <w:widowControl w:val="0"/>
        <w:autoSpaceDE w:val="0"/>
        <w:autoSpaceDN w:val="0"/>
        <w:adjustRightInd w:val="0"/>
        <w:spacing w:after="0" w:line="240" w:lineRule="auto"/>
        <w:jc w:val="both"/>
        <w:rPr>
          <w:rFonts w:ascii="Arial" w:eastAsia="Times New Roman" w:hAnsi="Arial" w:cs="Arial"/>
          <w:sz w:val="20"/>
          <w:szCs w:val="20"/>
          <w:lang w:eastAsia="ru-RU"/>
        </w:rPr>
      </w:pPr>
    </w:p>
    <w:tbl>
      <w:tblPr>
        <w:tblW w:w="86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45"/>
        <w:gridCol w:w="1562"/>
        <w:gridCol w:w="1989"/>
      </w:tblGrid>
      <w:tr w:rsidR="00674048" w:rsidRPr="00674048" w:rsidTr="00560208">
        <w:trPr>
          <w:trHeight w:val="348"/>
          <w:tblHeader/>
        </w:trPr>
        <w:tc>
          <w:tcPr>
            <w:tcW w:w="568" w:type="dxa"/>
            <w:noWrap/>
            <w:vAlign w:val="center"/>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674048">
              <w:rPr>
                <w:rFonts w:ascii="Times New Roman" w:eastAsia="Times New Roman" w:hAnsi="Times New Roman" w:cs="Times New Roman"/>
                <w:b/>
                <w:bCs/>
                <w:lang w:eastAsia="ru-RU"/>
              </w:rPr>
              <w:t>№</w:t>
            </w:r>
          </w:p>
        </w:tc>
        <w:tc>
          <w:tcPr>
            <w:tcW w:w="4545" w:type="dxa"/>
            <w:noWrap/>
            <w:vAlign w:val="center"/>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674048">
              <w:rPr>
                <w:rFonts w:ascii="Times New Roman" w:eastAsia="Times New Roman" w:hAnsi="Times New Roman" w:cs="Times New Roman"/>
                <w:b/>
                <w:bCs/>
                <w:lang w:eastAsia="ru-RU"/>
              </w:rPr>
              <w:t>Наименование статей</w:t>
            </w:r>
          </w:p>
        </w:tc>
        <w:tc>
          <w:tcPr>
            <w:tcW w:w="1562" w:type="dxa"/>
            <w:noWrap/>
            <w:vAlign w:val="center"/>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674048">
              <w:rPr>
                <w:rFonts w:ascii="Times New Roman" w:eastAsia="Times New Roman" w:hAnsi="Times New Roman" w:cs="Times New Roman"/>
                <w:b/>
                <w:bCs/>
                <w:lang w:eastAsia="ru-RU"/>
              </w:rPr>
              <w:t>Ед. изм.</w:t>
            </w:r>
          </w:p>
        </w:tc>
        <w:tc>
          <w:tcPr>
            <w:tcW w:w="1989" w:type="dxa"/>
            <w:vAlign w:val="center"/>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674048">
              <w:rPr>
                <w:rFonts w:ascii="Times New Roman" w:eastAsia="Times New Roman" w:hAnsi="Times New Roman" w:cs="Times New Roman"/>
                <w:b/>
                <w:bCs/>
                <w:lang w:eastAsia="ru-RU"/>
              </w:rPr>
              <w:t>Сумма</w:t>
            </w:r>
          </w:p>
        </w:tc>
      </w:tr>
      <w:tr w:rsidR="00674048" w:rsidRPr="00674048" w:rsidTr="00560208">
        <w:trPr>
          <w:trHeight w:val="249"/>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1</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 xml:space="preserve">Основная заработная плата </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руб.</w:t>
            </w:r>
          </w:p>
        </w:tc>
        <w:tc>
          <w:tcPr>
            <w:tcW w:w="1989" w:type="dxa"/>
            <w:noWrap/>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211"/>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2</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Страховые взносы</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руб.</w:t>
            </w:r>
          </w:p>
        </w:tc>
        <w:tc>
          <w:tcPr>
            <w:tcW w:w="1989" w:type="dxa"/>
            <w:noWrap/>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349"/>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3</w:t>
            </w:r>
          </w:p>
        </w:tc>
        <w:tc>
          <w:tcPr>
            <w:tcW w:w="4545" w:type="dxa"/>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Страхование от несчастных случаев на производстве и проф. заболеваний</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руб.</w:t>
            </w:r>
          </w:p>
        </w:tc>
        <w:tc>
          <w:tcPr>
            <w:tcW w:w="1989" w:type="dxa"/>
            <w:noWrap/>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211"/>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4</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Материальные затраты</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руб.</w:t>
            </w:r>
          </w:p>
        </w:tc>
        <w:tc>
          <w:tcPr>
            <w:tcW w:w="1989" w:type="dxa"/>
            <w:noWrap/>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211"/>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5</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Амортизация основных средств</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руб.</w:t>
            </w:r>
          </w:p>
        </w:tc>
        <w:tc>
          <w:tcPr>
            <w:tcW w:w="1989" w:type="dxa"/>
            <w:noWrap/>
            <w:vAlign w:val="bottom"/>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300"/>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b/>
                <w:lang w:eastAsia="ru-RU"/>
              </w:rPr>
            </w:pPr>
            <w:r w:rsidRPr="00674048">
              <w:rPr>
                <w:rFonts w:ascii="Times New Roman" w:eastAsia="Times New Roman" w:hAnsi="Times New Roman" w:cs="Times New Roman"/>
                <w:b/>
                <w:lang w:eastAsia="ru-RU"/>
              </w:rPr>
              <w:t>6</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b/>
                <w:lang w:eastAsia="ru-RU"/>
              </w:rPr>
            </w:pPr>
            <w:r w:rsidRPr="00674048">
              <w:rPr>
                <w:rFonts w:ascii="Times New Roman" w:eastAsia="Times New Roman" w:hAnsi="Times New Roman" w:cs="Times New Roman"/>
                <w:b/>
                <w:lang w:eastAsia="ru-RU"/>
              </w:rPr>
              <w:t>Итого прямых затрат</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674048">
              <w:rPr>
                <w:rFonts w:ascii="Times New Roman" w:eastAsia="Times New Roman" w:hAnsi="Times New Roman" w:cs="Times New Roman"/>
                <w:b/>
                <w:lang w:eastAsia="ru-RU"/>
              </w:rPr>
              <w:t>руб.</w:t>
            </w:r>
          </w:p>
        </w:tc>
        <w:tc>
          <w:tcPr>
            <w:tcW w:w="1989" w:type="dxa"/>
            <w:noWrap/>
            <w:vAlign w:val="bottom"/>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224"/>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7</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Накладные расходы, по ставке 10 %</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руб.</w:t>
            </w:r>
          </w:p>
        </w:tc>
        <w:tc>
          <w:tcPr>
            <w:tcW w:w="1989" w:type="dxa"/>
            <w:noWrap/>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211"/>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b/>
                <w:lang w:eastAsia="ru-RU"/>
              </w:rPr>
            </w:pPr>
            <w:r w:rsidRPr="00674048">
              <w:rPr>
                <w:rFonts w:ascii="Times New Roman" w:eastAsia="Times New Roman" w:hAnsi="Times New Roman" w:cs="Times New Roman"/>
                <w:b/>
                <w:lang w:eastAsia="ru-RU"/>
              </w:rPr>
              <w:t>8</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b/>
                <w:lang w:eastAsia="ru-RU"/>
              </w:rPr>
            </w:pPr>
            <w:r w:rsidRPr="00674048">
              <w:rPr>
                <w:rFonts w:ascii="Times New Roman" w:eastAsia="Times New Roman" w:hAnsi="Times New Roman" w:cs="Times New Roman"/>
                <w:b/>
                <w:lang w:eastAsia="ru-RU"/>
              </w:rPr>
              <w:t>Итого себестоимость</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674048">
              <w:rPr>
                <w:rFonts w:ascii="Times New Roman" w:eastAsia="Times New Roman" w:hAnsi="Times New Roman" w:cs="Times New Roman"/>
                <w:b/>
                <w:lang w:eastAsia="ru-RU"/>
              </w:rPr>
              <w:t>руб.</w:t>
            </w:r>
          </w:p>
        </w:tc>
        <w:tc>
          <w:tcPr>
            <w:tcW w:w="1989" w:type="dxa"/>
            <w:noWrap/>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211"/>
        </w:trPr>
        <w:tc>
          <w:tcPr>
            <w:tcW w:w="568" w:type="dxa"/>
            <w:noWrap/>
            <w:vAlign w:val="bottom"/>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9</w:t>
            </w:r>
          </w:p>
        </w:tc>
        <w:tc>
          <w:tcPr>
            <w:tcW w:w="4545" w:type="dxa"/>
            <w:noWrap/>
            <w:vAlign w:val="bottom"/>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Рентабельность, по ставке 7 %</w:t>
            </w:r>
          </w:p>
        </w:tc>
        <w:tc>
          <w:tcPr>
            <w:tcW w:w="1562" w:type="dxa"/>
            <w:noWrap/>
            <w:vAlign w:val="bottom"/>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руб.</w:t>
            </w:r>
          </w:p>
        </w:tc>
        <w:tc>
          <w:tcPr>
            <w:tcW w:w="1989" w:type="dxa"/>
            <w:noWrap/>
            <w:vAlign w:val="bottom"/>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224"/>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b/>
                <w:lang w:eastAsia="ru-RU"/>
              </w:rPr>
            </w:pPr>
            <w:r w:rsidRPr="00674048">
              <w:rPr>
                <w:rFonts w:ascii="Times New Roman" w:eastAsia="Times New Roman" w:hAnsi="Times New Roman" w:cs="Times New Roman"/>
                <w:b/>
                <w:lang w:eastAsia="ru-RU"/>
              </w:rPr>
              <w:t>10</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b/>
                <w:lang w:eastAsia="ru-RU"/>
              </w:rPr>
            </w:pPr>
            <w:r w:rsidRPr="00674048">
              <w:rPr>
                <w:rFonts w:ascii="Times New Roman" w:eastAsia="Times New Roman" w:hAnsi="Times New Roman" w:cs="Times New Roman"/>
                <w:b/>
                <w:lang w:eastAsia="ru-RU"/>
              </w:rPr>
              <w:t>Итого затрат</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674048">
              <w:rPr>
                <w:rFonts w:ascii="Times New Roman" w:eastAsia="Times New Roman" w:hAnsi="Times New Roman" w:cs="Times New Roman"/>
                <w:b/>
                <w:lang w:eastAsia="ru-RU"/>
              </w:rPr>
              <w:t>руб.</w:t>
            </w:r>
          </w:p>
        </w:tc>
        <w:tc>
          <w:tcPr>
            <w:tcW w:w="1989" w:type="dxa"/>
            <w:noWrap/>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224"/>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11</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НДС 20%</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74048">
              <w:rPr>
                <w:rFonts w:ascii="Times New Roman" w:eastAsia="Times New Roman" w:hAnsi="Times New Roman" w:cs="Times New Roman"/>
                <w:lang w:eastAsia="ru-RU"/>
              </w:rPr>
              <w:t>руб.</w:t>
            </w:r>
          </w:p>
        </w:tc>
        <w:tc>
          <w:tcPr>
            <w:tcW w:w="1989" w:type="dxa"/>
            <w:noWrap/>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lang w:eastAsia="ru-RU"/>
              </w:rPr>
            </w:pPr>
          </w:p>
        </w:tc>
      </w:tr>
      <w:tr w:rsidR="00674048" w:rsidRPr="00674048" w:rsidTr="00560208">
        <w:trPr>
          <w:trHeight w:val="224"/>
        </w:trPr>
        <w:tc>
          <w:tcPr>
            <w:tcW w:w="568" w:type="dxa"/>
            <w:noWrap/>
            <w:vAlign w:val="bottom"/>
            <w:hideMark/>
          </w:tcPr>
          <w:p w:rsidR="00674048" w:rsidRPr="00674048" w:rsidRDefault="00674048" w:rsidP="00674048">
            <w:pPr>
              <w:widowControl w:val="0"/>
              <w:autoSpaceDE w:val="0"/>
              <w:autoSpaceDN w:val="0"/>
              <w:adjustRightInd w:val="0"/>
              <w:spacing w:after="0" w:line="240" w:lineRule="auto"/>
              <w:jc w:val="right"/>
              <w:rPr>
                <w:rFonts w:ascii="Times New Roman" w:eastAsia="Times New Roman" w:hAnsi="Times New Roman" w:cs="Times New Roman"/>
                <w:b/>
                <w:bCs/>
                <w:lang w:eastAsia="ru-RU"/>
              </w:rPr>
            </w:pPr>
            <w:r w:rsidRPr="00674048">
              <w:rPr>
                <w:rFonts w:ascii="Times New Roman" w:eastAsia="Times New Roman" w:hAnsi="Times New Roman" w:cs="Times New Roman"/>
                <w:b/>
                <w:bCs/>
                <w:lang w:eastAsia="ru-RU"/>
              </w:rPr>
              <w:t>12</w:t>
            </w:r>
          </w:p>
        </w:tc>
        <w:tc>
          <w:tcPr>
            <w:tcW w:w="4545" w:type="dxa"/>
            <w:noWrap/>
            <w:vAlign w:val="bottom"/>
            <w:hideMark/>
          </w:tcPr>
          <w:p w:rsidR="00674048" w:rsidRPr="00674048" w:rsidRDefault="00674048" w:rsidP="00674048">
            <w:pPr>
              <w:widowControl w:val="0"/>
              <w:autoSpaceDE w:val="0"/>
              <w:autoSpaceDN w:val="0"/>
              <w:adjustRightInd w:val="0"/>
              <w:spacing w:after="0" w:line="240" w:lineRule="auto"/>
              <w:rPr>
                <w:rFonts w:ascii="Times New Roman" w:eastAsia="Times New Roman" w:hAnsi="Times New Roman" w:cs="Times New Roman"/>
                <w:b/>
                <w:bCs/>
                <w:lang w:eastAsia="ru-RU"/>
              </w:rPr>
            </w:pPr>
            <w:r w:rsidRPr="00674048">
              <w:rPr>
                <w:rFonts w:ascii="Times New Roman" w:eastAsia="Times New Roman" w:hAnsi="Times New Roman" w:cs="Times New Roman"/>
                <w:b/>
                <w:bCs/>
                <w:lang w:eastAsia="ru-RU"/>
              </w:rPr>
              <w:t>Всего с учетом НДС</w:t>
            </w:r>
          </w:p>
        </w:tc>
        <w:tc>
          <w:tcPr>
            <w:tcW w:w="1562" w:type="dxa"/>
            <w:noWrap/>
            <w:vAlign w:val="bottom"/>
            <w:hideMark/>
          </w:tcPr>
          <w:p w:rsidR="00674048" w:rsidRPr="00674048" w:rsidRDefault="00674048" w:rsidP="0067404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674048">
              <w:rPr>
                <w:rFonts w:ascii="Times New Roman" w:eastAsia="Times New Roman" w:hAnsi="Times New Roman" w:cs="Times New Roman"/>
                <w:b/>
                <w:bCs/>
                <w:lang w:eastAsia="ru-RU"/>
              </w:rPr>
              <w:t>руб.</w:t>
            </w:r>
          </w:p>
        </w:tc>
        <w:tc>
          <w:tcPr>
            <w:tcW w:w="1989" w:type="dxa"/>
            <w:noWrap/>
          </w:tcPr>
          <w:p w:rsidR="00674048" w:rsidRPr="00674048" w:rsidRDefault="00674048" w:rsidP="00674048">
            <w:pPr>
              <w:widowControl w:val="0"/>
              <w:tabs>
                <w:tab w:val="right" w:pos="9360"/>
              </w:tabs>
              <w:autoSpaceDE w:val="0"/>
              <w:autoSpaceDN w:val="0"/>
              <w:adjustRightInd w:val="0"/>
              <w:spacing w:after="0" w:line="240" w:lineRule="auto"/>
              <w:jc w:val="center"/>
              <w:rPr>
                <w:rFonts w:ascii="Times New Roman" w:eastAsia="Times New Roman" w:hAnsi="Times New Roman" w:cs="Times New Roman"/>
                <w:lang w:eastAsia="ru-RU"/>
              </w:rPr>
            </w:pPr>
          </w:p>
        </w:tc>
      </w:tr>
    </w:tbl>
    <w:p w:rsidR="00674048" w:rsidRPr="00674048" w:rsidRDefault="00674048" w:rsidP="00674048">
      <w:pPr>
        <w:spacing w:after="200" w:line="276" w:lineRule="auto"/>
        <w:rPr>
          <w:rFonts w:ascii="Times New Roman" w:eastAsia="Times New Roman" w:hAnsi="Times New Roman" w:cs="Times New Roman"/>
          <w:sz w:val="24"/>
          <w:szCs w:val="24"/>
          <w:lang w:eastAsia="ru-RU"/>
        </w:rPr>
      </w:pPr>
    </w:p>
    <w:p w:rsidR="00C82352" w:rsidRPr="00C82352" w:rsidRDefault="00C82352" w:rsidP="00C82352">
      <w:pPr>
        <w:tabs>
          <w:tab w:val="center" w:pos="4820"/>
          <w:tab w:val="right" w:pos="9639"/>
        </w:tabs>
        <w:spacing w:after="0" w:line="276" w:lineRule="auto"/>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r w:rsidRPr="005E60C0">
        <w:rPr>
          <w:rFonts w:ascii="Times New Roman" w:eastAsia="Times New Roman" w:hAnsi="Times New Roman" w:cs="Times New Roman"/>
          <w:sz w:val="24"/>
          <w:szCs w:val="24"/>
          <w:lang w:eastAsia="ru-RU"/>
        </w:rPr>
        <w:t xml:space="preserve">   </w:t>
      </w: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P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r w:rsidRPr="005E60C0">
        <w:rPr>
          <w:rFonts w:ascii="Times New Roman" w:eastAsia="Times New Roman" w:hAnsi="Times New Roman" w:cs="Times New Roman"/>
          <w:sz w:val="24"/>
          <w:szCs w:val="24"/>
          <w:lang w:eastAsia="ru-RU"/>
        </w:rPr>
        <w:lastRenderedPageBreak/>
        <w:t xml:space="preserve"> Приложение №3</w:t>
      </w:r>
    </w:p>
    <w:p w:rsidR="005E60C0" w:rsidRP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r w:rsidRPr="005E60C0">
        <w:rPr>
          <w:rFonts w:ascii="Times New Roman" w:eastAsia="Times New Roman" w:hAnsi="Times New Roman" w:cs="Times New Roman"/>
          <w:sz w:val="24"/>
          <w:szCs w:val="24"/>
          <w:lang w:eastAsia="ru-RU"/>
        </w:rPr>
        <w:t xml:space="preserve">к техническому заданию </w:t>
      </w:r>
    </w:p>
    <w:p w:rsidR="005E60C0" w:rsidRPr="005E60C0" w:rsidRDefault="005E60C0" w:rsidP="005E60C0">
      <w:pPr>
        <w:tabs>
          <w:tab w:val="center" w:pos="4820"/>
          <w:tab w:val="right" w:pos="9639"/>
        </w:tabs>
        <w:spacing w:after="0" w:line="276" w:lineRule="auto"/>
        <w:jc w:val="right"/>
        <w:rPr>
          <w:rFonts w:ascii="Times New Roman" w:eastAsia="Times New Roman" w:hAnsi="Times New Roman" w:cs="Times New Roman"/>
          <w:sz w:val="24"/>
          <w:szCs w:val="24"/>
          <w:lang w:eastAsia="ru-RU"/>
        </w:rPr>
      </w:pPr>
    </w:p>
    <w:p w:rsidR="005E60C0" w:rsidRPr="005E60C0" w:rsidRDefault="005E60C0" w:rsidP="005E60C0">
      <w:pPr>
        <w:tabs>
          <w:tab w:val="center" w:pos="4820"/>
          <w:tab w:val="right" w:pos="9639"/>
        </w:tabs>
        <w:spacing w:after="0" w:line="240" w:lineRule="auto"/>
        <w:jc w:val="center"/>
        <w:rPr>
          <w:rFonts w:ascii="Times New Roman" w:eastAsia="Times New Roman" w:hAnsi="Times New Roman" w:cs="Times New Roman"/>
          <w:b/>
          <w:sz w:val="24"/>
          <w:szCs w:val="24"/>
          <w:lang w:eastAsia="ru-RU"/>
        </w:rPr>
      </w:pPr>
      <w:r w:rsidRPr="005E60C0">
        <w:rPr>
          <w:rFonts w:ascii="Times New Roman" w:eastAsia="Times New Roman" w:hAnsi="Times New Roman" w:cs="Times New Roman"/>
          <w:b/>
          <w:sz w:val="24"/>
          <w:szCs w:val="24"/>
          <w:lang w:eastAsia="ru-RU"/>
        </w:rPr>
        <w:t>КАЛЕНДАРНЫЙ ПЛАН-ГРАФИК ОКАЗАНИЯ УСЛУГ</w:t>
      </w:r>
    </w:p>
    <w:p w:rsidR="005E60C0" w:rsidRPr="005E60C0" w:rsidRDefault="005E60C0" w:rsidP="005E60C0">
      <w:pPr>
        <w:tabs>
          <w:tab w:val="center" w:pos="4820"/>
          <w:tab w:val="right" w:pos="9639"/>
        </w:tabs>
        <w:spacing w:after="0" w:line="360" w:lineRule="auto"/>
        <w:ind w:left="6300"/>
        <w:jc w:val="both"/>
        <w:rPr>
          <w:rFonts w:ascii="Times New Roman" w:eastAsia="Times New Roman" w:hAnsi="Times New Roman" w:cs="Times New Roman"/>
          <w:sz w:val="24"/>
          <w:szCs w:val="24"/>
          <w:lang w:eastAsia="ru-RU"/>
        </w:rPr>
      </w:pPr>
    </w:p>
    <w:tbl>
      <w:tblPr>
        <w:tblStyle w:val="a5"/>
        <w:tblW w:w="5319" w:type="pct"/>
        <w:tblInd w:w="-572" w:type="dxa"/>
        <w:tblLook w:val="04A0" w:firstRow="1" w:lastRow="0" w:firstColumn="1" w:lastColumn="0" w:noHBand="0" w:noVBand="1"/>
      </w:tblPr>
      <w:tblGrid>
        <w:gridCol w:w="733"/>
        <w:gridCol w:w="5505"/>
        <w:gridCol w:w="1996"/>
        <w:gridCol w:w="2160"/>
      </w:tblGrid>
      <w:tr w:rsidR="005E60C0" w:rsidRPr="005E60C0" w:rsidTr="005E60C0">
        <w:trPr>
          <w:trHeight w:val="1134"/>
        </w:trPr>
        <w:tc>
          <w:tcPr>
            <w:tcW w:w="353" w:type="pct"/>
            <w:vAlign w:val="center"/>
            <w:hideMark/>
          </w:tcPr>
          <w:p w:rsidR="005E60C0" w:rsidRPr="005E60C0" w:rsidRDefault="005E60C0" w:rsidP="005E60C0">
            <w:pPr>
              <w:widowControl/>
              <w:tabs>
                <w:tab w:val="center" w:pos="4820"/>
                <w:tab w:val="right" w:pos="9639"/>
              </w:tabs>
              <w:autoSpaceDE/>
              <w:autoSpaceDN/>
              <w:adjustRightInd/>
              <w:spacing w:after="200" w:line="276" w:lineRule="auto"/>
              <w:jc w:val="both"/>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 п/п</w:t>
            </w:r>
          </w:p>
        </w:tc>
        <w:tc>
          <w:tcPr>
            <w:tcW w:w="2648" w:type="pct"/>
            <w:vAlign w:val="center"/>
            <w:hideMark/>
          </w:tcPr>
          <w:p w:rsidR="005E60C0" w:rsidRPr="005E60C0" w:rsidRDefault="005E60C0" w:rsidP="005E60C0">
            <w:pPr>
              <w:widowControl/>
              <w:tabs>
                <w:tab w:val="center" w:pos="4820"/>
                <w:tab w:val="right" w:pos="9639"/>
              </w:tabs>
              <w:autoSpaceDE/>
              <w:autoSpaceDN/>
              <w:adjustRightInd/>
              <w:spacing w:after="200" w:line="276" w:lineRule="auto"/>
              <w:jc w:val="center"/>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Наименование этапа</w:t>
            </w:r>
          </w:p>
          <w:p w:rsidR="005E60C0" w:rsidRPr="005E60C0" w:rsidRDefault="005E60C0" w:rsidP="005E60C0">
            <w:pPr>
              <w:widowControl/>
              <w:tabs>
                <w:tab w:val="center" w:pos="4820"/>
                <w:tab w:val="right" w:pos="9639"/>
              </w:tabs>
              <w:autoSpaceDE/>
              <w:autoSpaceDN/>
              <w:adjustRightInd/>
              <w:spacing w:after="200" w:line="276" w:lineRule="auto"/>
              <w:jc w:val="center"/>
              <w:rPr>
                <w:rFonts w:ascii="Times New Roman" w:eastAsia="Calibri" w:hAnsi="Times New Roman" w:cs="Times New Roman"/>
                <w:sz w:val="24"/>
                <w:szCs w:val="24"/>
                <w:lang w:eastAsia="en-US"/>
              </w:rPr>
            </w:pPr>
            <w:r w:rsidRPr="005E60C0">
              <w:rPr>
                <w:rFonts w:ascii="Times New Roman" w:eastAsia="Calibri" w:hAnsi="Times New Roman" w:cs="Times New Roman"/>
                <w:i/>
                <w:iCs/>
                <w:sz w:val="24"/>
                <w:szCs w:val="24"/>
                <w:lang w:eastAsia="en-US"/>
              </w:rPr>
              <w:t>оказываемых услуг</w:t>
            </w:r>
          </w:p>
        </w:tc>
        <w:tc>
          <w:tcPr>
            <w:tcW w:w="1999" w:type="pct"/>
            <w:gridSpan w:val="2"/>
            <w:vAlign w:val="center"/>
            <w:hideMark/>
          </w:tcPr>
          <w:p w:rsidR="005E60C0" w:rsidRPr="005E60C0" w:rsidRDefault="005E60C0" w:rsidP="005E60C0">
            <w:pPr>
              <w:widowControl/>
              <w:tabs>
                <w:tab w:val="center" w:pos="4820"/>
                <w:tab w:val="right" w:pos="9639"/>
              </w:tabs>
              <w:autoSpaceDE/>
              <w:autoSpaceDN/>
              <w:adjustRightInd/>
              <w:spacing w:after="200" w:line="276" w:lineRule="auto"/>
              <w:jc w:val="center"/>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 xml:space="preserve">Сроки участия в </w:t>
            </w:r>
            <w:r w:rsidRPr="005E60C0">
              <w:rPr>
                <w:rFonts w:ascii="Times New Roman" w:eastAsia="Calibri" w:hAnsi="Times New Roman" w:cs="Times New Roman"/>
                <w:i/>
                <w:iCs/>
                <w:sz w:val="24"/>
                <w:szCs w:val="24"/>
                <w:lang w:eastAsia="en-US"/>
              </w:rPr>
              <w:t>оказании услуг</w:t>
            </w:r>
          </w:p>
        </w:tc>
      </w:tr>
      <w:tr w:rsidR="005E60C0" w:rsidRPr="005E60C0" w:rsidTr="005E60C0">
        <w:trPr>
          <w:trHeight w:val="300"/>
        </w:trPr>
        <w:tc>
          <w:tcPr>
            <w:tcW w:w="353" w:type="pct"/>
            <w:hideMark/>
          </w:tcPr>
          <w:p w:rsidR="005E60C0" w:rsidRPr="005E60C0" w:rsidRDefault="005E60C0" w:rsidP="005E60C0">
            <w:pPr>
              <w:widowControl/>
              <w:tabs>
                <w:tab w:val="center" w:pos="4820"/>
                <w:tab w:val="right" w:pos="9639"/>
              </w:tabs>
              <w:autoSpaceDE/>
              <w:autoSpaceDN/>
              <w:adjustRightInd/>
              <w:spacing w:line="276" w:lineRule="auto"/>
              <w:jc w:val="center"/>
              <w:rPr>
                <w:rFonts w:ascii="Times New Roman" w:eastAsia="Calibri" w:hAnsi="Times New Roman" w:cs="Times New Roman"/>
                <w:b/>
                <w:bCs/>
                <w:sz w:val="24"/>
                <w:szCs w:val="24"/>
                <w:lang w:eastAsia="en-US"/>
              </w:rPr>
            </w:pPr>
            <w:r w:rsidRPr="005E60C0">
              <w:rPr>
                <w:rFonts w:ascii="Times New Roman" w:eastAsia="Calibri" w:hAnsi="Times New Roman" w:cs="Times New Roman"/>
                <w:b/>
                <w:bCs/>
                <w:sz w:val="24"/>
                <w:szCs w:val="24"/>
                <w:lang w:eastAsia="en-US"/>
              </w:rPr>
              <w:t>1</w:t>
            </w:r>
          </w:p>
        </w:tc>
        <w:tc>
          <w:tcPr>
            <w:tcW w:w="2648" w:type="pct"/>
            <w:hideMark/>
          </w:tcPr>
          <w:p w:rsidR="005E60C0" w:rsidRPr="005E60C0" w:rsidRDefault="005E60C0" w:rsidP="005E60C0">
            <w:pPr>
              <w:widowControl/>
              <w:tabs>
                <w:tab w:val="center" w:pos="4820"/>
                <w:tab w:val="right" w:pos="9639"/>
              </w:tabs>
              <w:autoSpaceDE/>
              <w:autoSpaceDN/>
              <w:adjustRightInd/>
              <w:spacing w:line="276" w:lineRule="auto"/>
              <w:jc w:val="center"/>
              <w:rPr>
                <w:rFonts w:ascii="Times New Roman" w:eastAsia="Calibri" w:hAnsi="Times New Roman" w:cs="Times New Roman"/>
                <w:b/>
                <w:bCs/>
                <w:sz w:val="24"/>
                <w:szCs w:val="24"/>
                <w:lang w:eastAsia="en-US"/>
              </w:rPr>
            </w:pPr>
            <w:r w:rsidRPr="005E60C0">
              <w:rPr>
                <w:rFonts w:ascii="Times New Roman" w:eastAsia="Calibri" w:hAnsi="Times New Roman" w:cs="Times New Roman"/>
                <w:b/>
                <w:bCs/>
                <w:sz w:val="24"/>
                <w:szCs w:val="24"/>
                <w:lang w:eastAsia="en-US"/>
              </w:rPr>
              <w:t>2</w:t>
            </w:r>
          </w:p>
        </w:tc>
        <w:tc>
          <w:tcPr>
            <w:tcW w:w="960" w:type="pct"/>
            <w:hideMark/>
          </w:tcPr>
          <w:p w:rsidR="005E60C0" w:rsidRPr="005E60C0" w:rsidRDefault="005E60C0" w:rsidP="005E60C0">
            <w:pPr>
              <w:widowControl/>
              <w:tabs>
                <w:tab w:val="center" w:pos="4820"/>
                <w:tab w:val="right" w:pos="9639"/>
              </w:tabs>
              <w:autoSpaceDE/>
              <w:autoSpaceDN/>
              <w:adjustRightInd/>
              <w:spacing w:line="276" w:lineRule="auto"/>
              <w:jc w:val="center"/>
              <w:rPr>
                <w:rFonts w:ascii="Times New Roman" w:eastAsia="Calibri" w:hAnsi="Times New Roman" w:cs="Times New Roman"/>
                <w:b/>
                <w:bCs/>
                <w:sz w:val="24"/>
                <w:szCs w:val="24"/>
                <w:lang w:eastAsia="en-US"/>
              </w:rPr>
            </w:pPr>
            <w:r w:rsidRPr="005E60C0">
              <w:rPr>
                <w:rFonts w:ascii="Times New Roman" w:eastAsia="Calibri" w:hAnsi="Times New Roman" w:cs="Times New Roman"/>
                <w:b/>
                <w:bCs/>
                <w:sz w:val="24"/>
                <w:szCs w:val="24"/>
                <w:lang w:eastAsia="en-US"/>
              </w:rPr>
              <w:t>4</w:t>
            </w:r>
          </w:p>
        </w:tc>
        <w:tc>
          <w:tcPr>
            <w:tcW w:w="1039" w:type="pct"/>
            <w:hideMark/>
          </w:tcPr>
          <w:p w:rsidR="005E60C0" w:rsidRPr="005E60C0" w:rsidRDefault="005E60C0" w:rsidP="005E60C0">
            <w:pPr>
              <w:widowControl/>
              <w:tabs>
                <w:tab w:val="center" w:pos="4820"/>
                <w:tab w:val="right" w:pos="9639"/>
              </w:tabs>
              <w:autoSpaceDE/>
              <w:autoSpaceDN/>
              <w:adjustRightInd/>
              <w:spacing w:line="276" w:lineRule="auto"/>
              <w:jc w:val="center"/>
              <w:rPr>
                <w:rFonts w:ascii="Times New Roman" w:eastAsia="Calibri" w:hAnsi="Times New Roman" w:cs="Times New Roman"/>
                <w:b/>
                <w:bCs/>
                <w:sz w:val="24"/>
                <w:szCs w:val="24"/>
                <w:lang w:eastAsia="en-US"/>
              </w:rPr>
            </w:pPr>
            <w:r w:rsidRPr="005E60C0">
              <w:rPr>
                <w:rFonts w:ascii="Times New Roman" w:eastAsia="Calibri" w:hAnsi="Times New Roman" w:cs="Times New Roman"/>
                <w:b/>
                <w:bCs/>
                <w:sz w:val="24"/>
                <w:szCs w:val="24"/>
                <w:lang w:eastAsia="en-US"/>
              </w:rPr>
              <w:t>5</w:t>
            </w:r>
          </w:p>
        </w:tc>
      </w:tr>
      <w:tr w:rsidR="005E60C0" w:rsidRPr="005E60C0" w:rsidTr="005E60C0">
        <w:trPr>
          <w:trHeight w:val="300"/>
        </w:trPr>
        <w:tc>
          <w:tcPr>
            <w:tcW w:w="5000" w:type="pct"/>
            <w:gridSpan w:val="4"/>
          </w:tcPr>
          <w:p w:rsidR="005E60C0" w:rsidRPr="005E60C0" w:rsidRDefault="005E60C0" w:rsidP="005E60C0">
            <w:pPr>
              <w:widowControl/>
              <w:tabs>
                <w:tab w:val="center" w:pos="4820"/>
                <w:tab w:val="right" w:pos="9639"/>
              </w:tabs>
              <w:autoSpaceDE/>
              <w:autoSpaceDN/>
              <w:adjustRightInd/>
              <w:spacing w:line="276" w:lineRule="auto"/>
              <w:jc w:val="center"/>
              <w:rPr>
                <w:rFonts w:ascii="Times New Roman" w:eastAsia="Calibri" w:hAnsi="Times New Roman" w:cs="Times New Roman"/>
                <w:b/>
                <w:bCs/>
                <w:sz w:val="24"/>
                <w:szCs w:val="24"/>
                <w:lang w:eastAsia="en-US"/>
              </w:rPr>
            </w:pPr>
            <w:r w:rsidRPr="005E60C0">
              <w:rPr>
                <w:rFonts w:ascii="Times New Roman" w:hAnsi="Times New Roman" w:cs="Times New Roman"/>
                <w:sz w:val="24"/>
                <w:szCs w:val="24"/>
                <w:lang w:eastAsia="en-US"/>
              </w:rPr>
              <w:t>1 ЭТАП</w:t>
            </w:r>
          </w:p>
        </w:tc>
      </w:tr>
      <w:tr w:rsidR="005E60C0" w:rsidRPr="005E60C0" w:rsidTr="005E60C0">
        <w:trPr>
          <w:trHeight w:val="4140"/>
        </w:trPr>
        <w:tc>
          <w:tcPr>
            <w:tcW w:w="353" w:type="pct"/>
            <w:tcBorders>
              <w:top w:val="single" w:sz="4" w:space="0" w:color="auto"/>
              <w:left w:val="single" w:sz="4" w:space="0" w:color="auto"/>
              <w:bottom w:val="single" w:sz="4" w:space="0" w:color="auto"/>
              <w:right w:val="single" w:sz="4" w:space="0" w:color="auto"/>
            </w:tcBorders>
            <w:vAlign w:val="center"/>
            <w:hideMark/>
          </w:tcPr>
          <w:p w:rsidR="005E60C0" w:rsidRPr="005E60C0" w:rsidRDefault="005E60C0" w:rsidP="005E60C0">
            <w:pPr>
              <w:widowControl/>
              <w:tabs>
                <w:tab w:val="center" w:pos="4820"/>
                <w:tab w:val="right" w:pos="9639"/>
              </w:tabs>
              <w:autoSpaceDE/>
              <w:autoSpaceDN/>
              <w:adjustRightInd/>
              <w:spacing w:after="200" w:line="276" w:lineRule="auto"/>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1</w:t>
            </w:r>
          </w:p>
        </w:tc>
        <w:tc>
          <w:tcPr>
            <w:tcW w:w="2648" w:type="pct"/>
            <w:tcBorders>
              <w:top w:val="single" w:sz="4" w:space="0" w:color="auto"/>
              <w:left w:val="single" w:sz="4" w:space="0" w:color="auto"/>
              <w:bottom w:val="single" w:sz="4" w:space="0" w:color="auto"/>
              <w:right w:val="single" w:sz="4" w:space="0" w:color="auto"/>
            </w:tcBorders>
          </w:tcPr>
          <w:p w:rsidR="005E60C0" w:rsidRPr="005E60C0" w:rsidRDefault="005E60C0" w:rsidP="005E60C0">
            <w:pPr>
              <w:widowControl/>
              <w:tabs>
                <w:tab w:val="center" w:pos="4820"/>
                <w:tab w:val="right" w:pos="9639"/>
              </w:tabs>
              <w:autoSpaceDE/>
              <w:autoSpaceDN/>
              <w:adjustRightInd/>
              <w:rPr>
                <w:rFonts w:ascii="Times New Roman" w:hAnsi="Times New Roman" w:cs="Times New Roman"/>
                <w:sz w:val="24"/>
                <w:szCs w:val="24"/>
                <w:lang w:eastAsia="en-US"/>
              </w:rPr>
            </w:pPr>
            <w:r w:rsidRPr="005E60C0">
              <w:rPr>
                <w:rFonts w:ascii="Times New Roman" w:hAnsi="Times New Roman" w:cs="Times New Roman"/>
                <w:sz w:val="24"/>
                <w:szCs w:val="24"/>
                <w:lang w:eastAsia="en-US"/>
              </w:rPr>
              <w:t xml:space="preserve">Заказчик </w:t>
            </w:r>
            <w:r w:rsidRPr="005E60C0">
              <w:rPr>
                <w:rFonts w:ascii="Times New Roman" w:hAnsi="Times New Roman" w:cs="Times New Roman"/>
                <w:bCs/>
                <w:sz w:val="24"/>
                <w:szCs w:val="24"/>
              </w:rPr>
              <w:t>предоставляет Исполнителю утвержденную в установленном порядке ИП Общества, а также комплект документов и материалов к утвержденной ИП, в объеме, раскрываемом Обществом в соответствии со Стандартами раскрытия информации, включая заключения (отчеты) по результатам ранее проведенного ТЦА инвестиционных проектов, предусмотренных ИП, и имеющиеся в распоряжении сетевой организации обосновывающие такие заключения (отчеты) материалы (далее Исходные данные) и/или ссылку на указанную информацию, размещенную в сети Интернет</w:t>
            </w:r>
          </w:p>
        </w:tc>
        <w:tc>
          <w:tcPr>
            <w:tcW w:w="1999" w:type="pct"/>
            <w:gridSpan w:val="2"/>
            <w:tcBorders>
              <w:left w:val="single" w:sz="4" w:space="0" w:color="auto"/>
            </w:tcBorders>
          </w:tcPr>
          <w:p w:rsidR="005E60C0" w:rsidRPr="005E60C0" w:rsidRDefault="005E60C0" w:rsidP="005E60C0">
            <w:pPr>
              <w:widowControl/>
              <w:tabs>
                <w:tab w:val="center" w:pos="4820"/>
                <w:tab w:val="right" w:pos="9639"/>
              </w:tabs>
              <w:autoSpaceDE/>
              <w:autoSpaceDN/>
              <w:adjustRightInd/>
              <w:rPr>
                <w:rFonts w:ascii="Times New Roman" w:hAnsi="Times New Roman" w:cs="Times New Roman"/>
                <w:sz w:val="24"/>
                <w:szCs w:val="24"/>
                <w:lang w:eastAsia="en-US"/>
              </w:rPr>
            </w:pPr>
            <w:r w:rsidRPr="005E60C0">
              <w:rPr>
                <w:rFonts w:ascii="Times New Roman" w:hAnsi="Times New Roman" w:cs="Times New Roman"/>
                <w:bCs/>
                <w:sz w:val="24"/>
                <w:szCs w:val="24"/>
              </w:rPr>
              <w:t>Не позднее 5 дней с даты заключения Договора</w:t>
            </w:r>
          </w:p>
        </w:tc>
      </w:tr>
      <w:tr w:rsidR="005E60C0" w:rsidRPr="005E60C0" w:rsidTr="005E60C0">
        <w:trPr>
          <w:trHeight w:val="504"/>
        </w:trPr>
        <w:tc>
          <w:tcPr>
            <w:tcW w:w="353" w:type="pct"/>
            <w:tcBorders>
              <w:top w:val="single" w:sz="4" w:space="0" w:color="auto"/>
              <w:left w:val="single" w:sz="4" w:space="0" w:color="auto"/>
              <w:bottom w:val="single" w:sz="4" w:space="0" w:color="auto"/>
              <w:right w:val="single" w:sz="4" w:space="0" w:color="auto"/>
            </w:tcBorders>
            <w:vAlign w:val="center"/>
          </w:tcPr>
          <w:p w:rsidR="005E60C0" w:rsidRPr="005E60C0" w:rsidRDefault="005E60C0" w:rsidP="005E60C0">
            <w:pPr>
              <w:widowControl/>
              <w:tabs>
                <w:tab w:val="center" w:pos="4820"/>
                <w:tab w:val="right" w:pos="9639"/>
              </w:tabs>
              <w:autoSpaceDE/>
              <w:autoSpaceDN/>
              <w:adjustRightInd/>
              <w:spacing w:after="200" w:line="276" w:lineRule="auto"/>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2</w:t>
            </w:r>
          </w:p>
        </w:tc>
        <w:tc>
          <w:tcPr>
            <w:tcW w:w="2648" w:type="pct"/>
            <w:tcBorders>
              <w:top w:val="single" w:sz="4" w:space="0" w:color="auto"/>
              <w:left w:val="single" w:sz="4" w:space="0" w:color="auto"/>
              <w:bottom w:val="single" w:sz="4" w:space="0" w:color="auto"/>
              <w:right w:val="single" w:sz="4" w:space="0" w:color="auto"/>
            </w:tcBorders>
          </w:tcPr>
          <w:p w:rsidR="005E60C0" w:rsidRPr="005E60C0" w:rsidRDefault="005E60C0" w:rsidP="005E60C0">
            <w:pPr>
              <w:widowControl/>
              <w:tabs>
                <w:tab w:val="center" w:pos="4820"/>
                <w:tab w:val="right" w:pos="9639"/>
              </w:tabs>
              <w:autoSpaceDE/>
              <w:autoSpaceDN/>
              <w:adjustRightInd/>
              <w:jc w:val="both"/>
              <w:rPr>
                <w:rFonts w:ascii="Times New Roman" w:hAnsi="Times New Roman" w:cs="Times New Roman"/>
                <w:sz w:val="24"/>
                <w:szCs w:val="24"/>
                <w:lang w:eastAsia="en-US"/>
              </w:rPr>
            </w:pPr>
            <w:r w:rsidRPr="005E60C0">
              <w:rPr>
                <w:rFonts w:ascii="Times New Roman" w:hAnsi="Times New Roman" w:cs="Times New Roman"/>
                <w:sz w:val="24"/>
                <w:szCs w:val="24"/>
                <w:lang w:eastAsia="en-US"/>
              </w:rPr>
              <w:t>Передача Заказчиком проекта корректировки ИП</w:t>
            </w:r>
          </w:p>
        </w:tc>
        <w:tc>
          <w:tcPr>
            <w:tcW w:w="1999" w:type="pct"/>
            <w:gridSpan w:val="2"/>
            <w:vMerge w:val="restart"/>
            <w:tcBorders>
              <w:left w:val="single" w:sz="4" w:space="0" w:color="auto"/>
            </w:tcBorders>
          </w:tcPr>
          <w:p w:rsidR="005E60C0" w:rsidRPr="005E60C0" w:rsidRDefault="005E60C0" w:rsidP="005E60C0">
            <w:pPr>
              <w:tabs>
                <w:tab w:val="center" w:pos="4820"/>
                <w:tab w:val="right" w:pos="9639"/>
              </w:tabs>
              <w:spacing w:after="200" w:line="276" w:lineRule="auto"/>
              <w:rPr>
                <w:rFonts w:ascii="Times New Roman" w:eastAsia="Calibri" w:hAnsi="Times New Roman" w:cs="Times New Roman"/>
                <w:sz w:val="24"/>
                <w:szCs w:val="24"/>
                <w:lang w:eastAsia="en-US"/>
              </w:rPr>
            </w:pPr>
            <w:r w:rsidRPr="005E60C0">
              <w:rPr>
                <w:rFonts w:ascii="Times New Roman" w:hAnsi="Times New Roman" w:cs="Times New Roman"/>
                <w:bCs/>
                <w:sz w:val="24"/>
                <w:szCs w:val="24"/>
              </w:rPr>
              <w:t>Не позднее 15.04.2024 г.</w:t>
            </w:r>
          </w:p>
        </w:tc>
      </w:tr>
      <w:tr w:rsidR="005E60C0" w:rsidRPr="005E60C0" w:rsidTr="005E60C0">
        <w:trPr>
          <w:trHeight w:val="504"/>
        </w:trPr>
        <w:tc>
          <w:tcPr>
            <w:tcW w:w="353" w:type="pct"/>
            <w:tcBorders>
              <w:top w:val="single" w:sz="4" w:space="0" w:color="auto"/>
              <w:left w:val="single" w:sz="4" w:space="0" w:color="auto"/>
              <w:bottom w:val="single" w:sz="4" w:space="0" w:color="auto"/>
              <w:right w:val="single" w:sz="4" w:space="0" w:color="auto"/>
            </w:tcBorders>
            <w:vAlign w:val="center"/>
          </w:tcPr>
          <w:p w:rsidR="005E60C0" w:rsidRPr="005E60C0" w:rsidRDefault="005E60C0" w:rsidP="005E60C0">
            <w:pPr>
              <w:widowControl/>
              <w:tabs>
                <w:tab w:val="center" w:pos="4820"/>
                <w:tab w:val="right" w:pos="9639"/>
              </w:tabs>
              <w:autoSpaceDE/>
              <w:autoSpaceDN/>
              <w:adjustRightInd/>
              <w:spacing w:after="200" w:line="276" w:lineRule="auto"/>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3</w:t>
            </w:r>
          </w:p>
        </w:tc>
        <w:tc>
          <w:tcPr>
            <w:tcW w:w="2648" w:type="pct"/>
            <w:tcBorders>
              <w:top w:val="single" w:sz="4" w:space="0" w:color="auto"/>
              <w:left w:val="single" w:sz="4" w:space="0" w:color="auto"/>
              <w:bottom w:val="single" w:sz="4" w:space="0" w:color="auto"/>
              <w:right w:val="single" w:sz="4" w:space="0" w:color="auto"/>
            </w:tcBorders>
          </w:tcPr>
          <w:p w:rsidR="005E60C0" w:rsidRPr="005E60C0" w:rsidRDefault="005E60C0" w:rsidP="005E60C0">
            <w:pPr>
              <w:widowControl/>
              <w:tabs>
                <w:tab w:val="center" w:pos="4820"/>
                <w:tab w:val="right" w:pos="9639"/>
              </w:tabs>
              <w:autoSpaceDE/>
              <w:autoSpaceDN/>
              <w:adjustRightInd/>
              <w:jc w:val="both"/>
              <w:rPr>
                <w:rFonts w:ascii="Times New Roman" w:hAnsi="Times New Roman" w:cs="Times New Roman"/>
                <w:sz w:val="24"/>
                <w:szCs w:val="24"/>
                <w:lang w:eastAsia="en-US"/>
              </w:rPr>
            </w:pPr>
            <w:r w:rsidRPr="005E60C0">
              <w:rPr>
                <w:rFonts w:ascii="Times New Roman" w:hAnsi="Times New Roman" w:cs="Times New Roman"/>
                <w:sz w:val="24"/>
                <w:szCs w:val="24"/>
                <w:lang w:eastAsia="en-US"/>
              </w:rPr>
              <w:t>Передача Заказчиком обосновывающих материалов к проекту ИП, отчёта о ходе реализации ИП за 4 кв. предшествующего года и др. материалов по требованию Исполнителя согласно ТЗ</w:t>
            </w:r>
          </w:p>
        </w:tc>
        <w:tc>
          <w:tcPr>
            <w:tcW w:w="1999" w:type="pct"/>
            <w:gridSpan w:val="2"/>
            <w:vMerge/>
            <w:tcBorders>
              <w:left w:val="single" w:sz="4" w:space="0" w:color="auto"/>
            </w:tcBorders>
          </w:tcPr>
          <w:p w:rsidR="005E60C0" w:rsidRPr="005E60C0" w:rsidRDefault="005E60C0" w:rsidP="005E60C0">
            <w:pPr>
              <w:tabs>
                <w:tab w:val="center" w:pos="4820"/>
                <w:tab w:val="right" w:pos="9639"/>
              </w:tabs>
              <w:spacing w:after="200" w:line="276" w:lineRule="auto"/>
              <w:rPr>
                <w:rFonts w:ascii="Times New Roman" w:eastAsia="Calibri" w:hAnsi="Times New Roman" w:cs="Times New Roman"/>
                <w:sz w:val="24"/>
                <w:szCs w:val="24"/>
                <w:lang w:eastAsia="en-US"/>
              </w:rPr>
            </w:pPr>
          </w:p>
        </w:tc>
      </w:tr>
      <w:tr w:rsidR="005E60C0" w:rsidRPr="005E60C0" w:rsidTr="005E60C0">
        <w:trPr>
          <w:trHeight w:val="504"/>
        </w:trPr>
        <w:tc>
          <w:tcPr>
            <w:tcW w:w="353" w:type="pct"/>
            <w:tcBorders>
              <w:top w:val="single" w:sz="4" w:space="0" w:color="auto"/>
              <w:left w:val="single" w:sz="4" w:space="0" w:color="auto"/>
              <w:bottom w:val="single" w:sz="4" w:space="0" w:color="auto"/>
              <w:right w:val="single" w:sz="4" w:space="0" w:color="auto"/>
            </w:tcBorders>
            <w:vAlign w:val="center"/>
          </w:tcPr>
          <w:p w:rsidR="005E60C0" w:rsidRPr="005E60C0" w:rsidRDefault="005E60C0" w:rsidP="005E60C0">
            <w:pPr>
              <w:widowControl/>
              <w:tabs>
                <w:tab w:val="center" w:pos="4820"/>
                <w:tab w:val="right" w:pos="9639"/>
              </w:tabs>
              <w:autoSpaceDE/>
              <w:autoSpaceDN/>
              <w:adjustRightInd/>
              <w:spacing w:after="200" w:line="276" w:lineRule="auto"/>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4</w:t>
            </w:r>
          </w:p>
        </w:tc>
        <w:tc>
          <w:tcPr>
            <w:tcW w:w="2648" w:type="pct"/>
            <w:tcBorders>
              <w:top w:val="single" w:sz="4" w:space="0" w:color="auto"/>
              <w:left w:val="single" w:sz="4" w:space="0" w:color="auto"/>
              <w:bottom w:val="single" w:sz="4" w:space="0" w:color="auto"/>
              <w:right w:val="single" w:sz="4" w:space="0" w:color="auto"/>
            </w:tcBorders>
          </w:tcPr>
          <w:p w:rsidR="005E60C0" w:rsidRPr="005E60C0" w:rsidRDefault="005E60C0" w:rsidP="005E60C0">
            <w:pPr>
              <w:widowControl/>
              <w:tabs>
                <w:tab w:val="center" w:pos="4820"/>
                <w:tab w:val="right" w:pos="9639"/>
              </w:tabs>
              <w:autoSpaceDE/>
              <w:autoSpaceDN/>
              <w:adjustRightInd/>
              <w:jc w:val="both"/>
              <w:rPr>
                <w:rFonts w:ascii="Times New Roman" w:hAnsi="Times New Roman" w:cs="Times New Roman"/>
                <w:sz w:val="24"/>
                <w:szCs w:val="24"/>
                <w:lang w:eastAsia="en-US"/>
              </w:rPr>
            </w:pPr>
            <w:r w:rsidRPr="005E60C0">
              <w:rPr>
                <w:rFonts w:ascii="Times New Roman" w:hAnsi="Times New Roman" w:cs="Times New Roman"/>
                <w:sz w:val="24"/>
                <w:szCs w:val="24"/>
                <w:lang w:eastAsia="en-US"/>
              </w:rPr>
              <w:t xml:space="preserve">Передача Исполнителем Заказчику проекта Заключения о проведении ТЦА для рассмотрения на СД в соответствии с п.1.1.4 Директивы </w:t>
            </w:r>
          </w:p>
        </w:tc>
        <w:tc>
          <w:tcPr>
            <w:tcW w:w="1999" w:type="pct"/>
            <w:gridSpan w:val="2"/>
            <w:tcBorders>
              <w:left w:val="single" w:sz="4" w:space="0" w:color="auto"/>
            </w:tcBorders>
          </w:tcPr>
          <w:p w:rsidR="005E60C0" w:rsidRPr="005E60C0" w:rsidRDefault="005E60C0" w:rsidP="005E60C0">
            <w:pPr>
              <w:tabs>
                <w:tab w:val="center" w:pos="4820"/>
                <w:tab w:val="right" w:pos="9639"/>
              </w:tabs>
              <w:spacing w:after="200" w:line="276" w:lineRule="auto"/>
              <w:rPr>
                <w:rFonts w:ascii="Times New Roman" w:eastAsia="Calibri" w:hAnsi="Times New Roman" w:cs="Times New Roman"/>
                <w:sz w:val="24"/>
                <w:szCs w:val="24"/>
                <w:lang w:eastAsia="en-US"/>
              </w:rPr>
            </w:pPr>
            <w:r w:rsidRPr="005E60C0">
              <w:rPr>
                <w:rFonts w:ascii="Times New Roman" w:hAnsi="Times New Roman" w:cs="Times New Roman"/>
                <w:bCs/>
                <w:sz w:val="24"/>
                <w:szCs w:val="24"/>
              </w:rPr>
              <w:t>Не позднее 19.04.2024 г.</w:t>
            </w:r>
          </w:p>
        </w:tc>
      </w:tr>
      <w:tr w:rsidR="005E60C0" w:rsidRPr="005E60C0" w:rsidTr="005E60C0">
        <w:trPr>
          <w:trHeight w:val="504"/>
        </w:trPr>
        <w:tc>
          <w:tcPr>
            <w:tcW w:w="353" w:type="pct"/>
            <w:tcBorders>
              <w:top w:val="single" w:sz="4" w:space="0" w:color="auto"/>
              <w:left w:val="single" w:sz="4" w:space="0" w:color="auto"/>
              <w:bottom w:val="single" w:sz="4" w:space="0" w:color="auto"/>
              <w:right w:val="single" w:sz="4" w:space="0" w:color="auto"/>
            </w:tcBorders>
            <w:vAlign w:val="center"/>
          </w:tcPr>
          <w:p w:rsidR="005E60C0" w:rsidRPr="005E60C0" w:rsidRDefault="005E60C0" w:rsidP="005E60C0">
            <w:pPr>
              <w:widowControl/>
              <w:tabs>
                <w:tab w:val="center" w:pos="4820"/>
                <w:tab w:val="right" w:pos="9639"/>
              </w:tabs>
              <w:autoSpaceDE/>
              <w:autoSpaceDN/>
              <w:adjustRightInd/>
              <w:spacing w:after="200" w:line="276" w:lineRule="auto"/>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5</w:t>
            </w:r>
          </w:p>
        </w:tc>
        <w:tc>
          <w:tcPr>
            <w:tcW w:w="2648" w:type="pct"/>
            <w:tcBorders>
              <w:top w:val="single" w:sz="4" w:space="0" w:color="auto"/>
              <w:left w:val="single" w:sz="4" w:space="0" w:color="auto"/>
              <w:bottom w:val="single" w:sz="4" w:space="0" w:color="auto"/>
              <w:right w:val="single" w:sz="4" w:space="0" w:color="auto"/>
            </w:tcBorders>
          </w:tcPr>
          <w:p w:rsidR="005E60C0" w:rsidRPr="005E60C0" w:rsidRDefault="005E60C0" w:rsidP="005E60C0">
            <w:pPr>
              <w:widowControl/>
              <w:tabs>
                <w:tab w:val="center" w:pos="4820"/>
                <w:tab w:val="right" w:pos="9639"/>
              </w:tabs>
              <w:autoSpaceDE/>
              <w:autoSpaceDN/>
              <w:adjustRightInd/>
              <w:jc w:val="both"/>
              <w:rPr>
                <w:rFonts w:ascii="Times New Roman" w:hAnsi="Times New Roman" w:cs="Times New Roman"/>
                <w:sz w:val="24"/>
                <w:szCs w:val="24"/>
                <w:lang w:eastAsia="en-US"/>
              </w:rPr>
            </w:pPr>
            <w:r w:rsidRPr="005E60C0">
              <w:rPr>
                <w:rFonts w:ascii="Times New Roman" w:hAnsi="Times New Roman" w:cs="Times New Roman"/>
                <w:sz w:val="24"/>
                <w:szCs w:val="24"/>
                <w:lang w:eastAsia="en-US"/>
              </w:rPr>
              <w:t>Корректировка проекта ИП и/или проекта Заключения. Передача Заказчику Исполнителем Заключения о ТЦА ИП</w:t>
            </w:r>
          </w:p>
        </w:tc>
        <w:tc>
          <w:tcPr>
            <w:tcW w:w="1999" w:type="pct"/>
            <w:gridSpan w:val="2"/>
            <w:tcBorders>
              <w:left w:val="single" w:sz="4" w:space="0" w:color="auto"/>
            </w:tcBorders>
          </w:tcPr>
          <w:p w:rsidR="005E60C0" w:rsidRPr="005E60C0" w:rsidRDefault="005E60C0" w:rsidP="005E60C0">
            <w:pPr>
              <w:widowControl/>
              <w:tabs>
                <w:tab w:val="center" w:pos="4820"/>
                <w:tab w:val="right" w:pos="9639"/>
              </w:tabs>
              <w:autoSpaceDE/>
              <w:autoSpaceDN/>
              <w:adjustRightInd/>
              <w:spacing w:after="200"/>
              <w:rPr>
                <w:rFonts w:ascii="Times New Roman" w:eastAsia="Calibri" w:hAnsi="Times New Roman" w:cs="Times New Roman"/>
                <w:sz w:val="24"/>
                <w:szCs w:val="24"/>
                <w:lang w:eastAsia="en-US"/>
              </w:rPr>
            </w:pPr>
            <w:r w:rsidRPr="005E60C0">
              <w:rPr>
                <w:rFonts w:ascii="Times New Roman" w:hAnsi="Times New Roman" w:cs="Times New Roman"/>
                <w:bCs/>
                <w:sz w:val="24"/>
                <w:szCs w:val="24"/>
              </w:rPr>
              <w:t xml:space="preserve">Не позднее 3 рабочих дней от даты, указанной в п.4 настоящего календарного плана-графика оказания услуг </w:t>
            </w:r>
          </w:p>
        </w:tc>
      </w:tr>
      <w:tr w:rsidR="005E60C0" w:rsidRPr="005E60C0" w:rsidTr="005E60C0">
        <w:trPr>
          <w:trHeight w:val="504"/>
        </w:trPr>
        <w:tc>
          <w:tcPr>
            <w:tcW w:w="353" w:type="pct"/>
            <w:tcBorders>
              <w:top w:val="single" w:sz="4" w:space="0" w:color="auto"/>
              <w:left w:val="single" w:sz="4" w:space="0" w:color="auto"/>
              <w:bottom w:val="single" w:sz="4" w:space="0" w:color="auto"/>
              <w:right w:val="single" w:sz="4" w:space="0" w:color="auto"/>
            </w:tcBorders>
            <w:vAlign w:val="center"/>
          </w:tcPr>
          <w:p w:rsidR="005E60C0" w:rsidRPr="005E60C0" w:rsidRDefault="005E60C0" w:rsidP="005E60C0">
            <w:pPr>
              <w:widowControl/>
              <w:tabs>
                <w:tab w:val="center" w:pos="4820"/>
                <w:tab w:val="right" w:pos="9639"/>
              </w:tabs>
              <w:autoSpaceDE/>
              <w:autoSpaceDN/>
              <w:adjustRightInd/>
              <w:spacing w:after="200" w:line="276" w:lineRule="auto"/>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6</w:t>
            </w:r>
          </w:p>
        </w:tc>
        <w:tc>
          <w:tcPr>
            <w:tcW w:w="2648" w:type="pct"/>
            <w:tcBorders>
              <w:top w:val="single" w:sz="4" w:space="0" w:color="auto"/>
              <w:left w:val="single" w:sz="4" w:space="0" w:color="auto"/>
              <w:bottom w:val="single" w:sz="4" w:space="0" w:color="auto"/>
              <w:right w:val="single" w:sz="4" w:space="0" w:color="auto"/>
            </w:tcBorders>
          </w:tcPr>
          <w:p w:rsidR="005E60C0" w:rsidRPr="005E60C0" w:rsidRDefault="005E60C0" w:rsidP="005E60C0">
            <w:pPr>
              <w:widowControl/>
              <w:tabs>
                <w:tab w:val="center" w:pos="4820"/>
                <w:tab w:val="right" w:pos="9639"/>
              </w:tabs>
              <w:autoSpaceDE/>
              <w:autoSpaceDN/>
              <w:adjustRightInd/>
              <w:jc w:val="both"/>
              <w:rPr>
                <w:rFonts w:ascii="Times New Roman" w:hAnsi="Times New Roman" w:cs="Times New Roman"/>
                <w:sz w:val="24"/>
                <w:szCs w:val="24"/>
                <w:lang w:eastAsia="en-US"/>
              </w:rPr>
            </w:pPr>
            <w:r w:rsidRPr="005E60C0">
              <w:rPr>
                <w:rFonts w:ascii="Times New Roman" w:hAnsi="Times New Roman" w:cs="Times New Roman"/>
                <w:sz w:val="24"/>
                <w:szCs w:val="24"/>
                <w:lang w:eastAsia="en-US"/>
              </w:rPr>
              <w:t>Доработка Исполнителем Заключения (при наличии замечаний Заказчика и/или СД)</w:t>
            </w:r>
          </w:p>
        </w:tc>
        <w:tc>
          <w:tcPr>
            <w:tcW w:w="1999" w:type="pct"/>
            <w:gridSpan w:val="2"/>
            <w:tcBorders>
              <w:left w:val="single" w:sz="4" w:space="0" w:color="auto"/>
            </w:tcBorders>
          </w:tcPr>
          <w:p w:rsidR="005E60C0" w:rsidRPr="005E60C0" w:rsidRDefault="005E60C0" w:rsidP="005E60C0">
            <w:pPr>
              <w:widowControl/>
              <w:tabs>
                <w:tab w:val="center" w:pos="4820"/>
                <w:tab w:val="right" w:pos="9639"/>
              </w:tabs>
              <w:autoSpaceDE/>
              <w:autoSpaceDN/>
              <w:adjustRightInd/>
              <w:spacing w:after="200"/>
              <w:rPr>
                <w:rFonts w:ascii="Times New Roman" w:eastAsia="Calibri" w:hAnsi="Times New Roman" w:cs="Times New Roman"/>
                <w:sz w:val="24"/>
                <w:szCs w:val="24"/>
                <w:lang w:eastAsia="en-US"/>
              </w:rPr>
            </w:pPr>
            <w:r w:rsidRPr="005E60C0">
              <w:rPr>
                <w:rFonts w:ascii="Times New Roman" w:hAnsi="Times New Roman" w:cs="Times New Roman"/>
                <w:bCs/>
                <w:sz w:val="24"/>
                <w:szCs w:val="24"/>
              </w:rPr>
              <w:t>Не позднее 10 дней от даты, указанной в п.4 настоящего календарного плана-графика оказания услуг</w:t>
            </w:r>
          </w:p>
        </w:tc>
      </w:tr>
      <w:tr w:rsidR="005E60C0" w:rsidRPr="005E60C0" w:rsidTr="005E60C0">
        <w:trPr>
          <w:trHeight w:val="759"/>
        </w:trPr>
        <w:tc>
          <w:tcPr>
            <w:tcW w:w="353" w:type="pct"/>
            <w:tcBorders>
              <w:top w:val="single" w:sz="4" w:space="0" w:color="auto"/>
            </w:tcBorders>
            <w:vAlign w:val="center"/>
          </w:tcPr>
          <w:p w:rsidR="005E60C0" w:rsidRPr="005E60C0" w:rsidRDefault="005E60C0" w:rsidP="005E60C0">
            <w:pPr>
              <w:widowControl/>
              <w:tabs>
                <w:tab w:val="center" w:pos="4820"/>
                <w:tab w:val="right" w:pos="9639"/>
              </w:tabs>
              <w:autoSpaceDE/>
              <w:autoSpaceDN/>
              <w:adjustRightInd/>
              <w:spacing w:after="200" w:line="276" w:lineRule="auto"/>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7</w:t>
            </w:r>
          </w:p>
        </w:tc>
        <w:tc>
          <w:tcPr>
            <w:tcW w:w="2648" w:type="pct"/>
            <w:tcBorders>
              <w:top w:val="single" w:sz="4" w:space="0" w:color="auto"/>
            </w:tcBorders>
          </w:tcPr>
          <w:p w:rsidR="005E60C0" w:rsidRPr="005E60C0" w:rsidRDefault="005E60C0" w:rsidP="005E60C0">
            <w:pPr>
              <w:widowControl/>
              <w:tabs>
                <w:tab w:val="center" w:pos="4820"/>
                <w:tab w:val="right" w:pos="9639"/>
              </w:tabs>
              <w:autoSpaceDE/>
              <w:autoSpaceDN/>
              <w:adjustRightInd/>
              <w:jc w:val="both"/>
              <w:rPr>
                <w:rFonts w:ascii="Times New Roman" w:hAnsi="Times New Roman" w:cs="Times New Roman"/>
                <w:sz w:val="24"/>
                <w:szCs w:val="24"/>
                <w:lang w:eastAsia="en-US"/>
              </w:rPr>
            </w:pPr>
            <w:r w:rsidRPr="005E60C0">
              <w:rPr>
                <w:rFonts w:ascii="Times New Roman" w:hAnsi="Times New Roman" w:cs="Times New Roman"/>
                <w:sz w:val="24"/>
                <w:szCs w:val="24"/>
                <w:lang w:eastAsia="en-US"/>
              </w:rPr>
              <w:t>Раскрытие информации о проекте корректировки ИП с Заключением ТЦА</w:t>
            </w:r>
          </w:p>
        </w:tc>
        <w:tc>
          <w:tcPr>
            <w:tcW w:w="1999" w:type="pct"/>
            <w:gridSpan w:val="2"/>
          </w:tcPr>
          <w:p w:rsidR="005E60C0" w:rsidRPr="005E60C0" w:rsidRDefault="005E60C0" w:rsidP="005E60C0">
            <w:pPr>
              <w:widowControl/>
              <w:tabs>
                <w:tab w:val="center" w:pos="4820"/>
                <w:tab w:val="right" w:pos="9639"/>
              </w:tabs>
              <w:autoSpaceDE/>
              <w:autoSpaceDN/>
              <w:adjustRightInd/>
              <w:ind w:right="91"/>
              <w:rPr>
                <w:rFonts w:ascii="Times New Roman" w:hAnsi="Times New Roman" w:cs="Times New Roman"/>
                <w:sz w:val="24"/>
                <w:szCs w:val="24"/>
                <w:lang w:eastAsia="en-US"/>
              </w:rPr>
            </w:pPr>
            <w:r w:rsidRPr="005E60C0">
              <w:rPr>
                <w:rFonts w:ascii="Times New Roman" w:hAnsi="Times New Roman" w:cs="Times New Roman"/>
                <w:bCs/>
                <w:sz w:val="24"/>
                <w:szCs w:val="24"/>
              </w:rPr>
              <w:t>Не позднее 3 дней с даты заключения Договора</w:t>
            </w:r>
          </w:p>
        </w:tc>
      </w:tr>
      <w:tr w:rsidR="005E60C0" w:rsidRPr="005E60C0" w:rsidTr="005E60C0">
        <w:trPr>
          <w:trHeight w:val="287"/>
        </w:trPr>
        <w:tc>
          <w:tcPr>
            <w:tcW w:w="5000" w:type="pct"/>
            <w:gridSpan w:val="4"/>
            <w:vAlign w:val="center"/>
          </w:tcPr>
          <w:p w:rsidR="005E60C0" w:rsidRPr="005E60C0" w:rsidRDefault="005E60C0" w:rsidP="005E60C0">
            <w:pPr>
              <w:widowControl/>
              <w:tabs>
                <w:tab w:val="center" w:pos="4820"/>
                <w:tab w:val="right" w:pos="9639"/>
              </w:tabs>
              <w:autoSpaceDE/>
              <w:autoSpaceDN/>
              <w:adjustRightInd/>
              <w:spacing w:line="276" w:lineRule="auto"/>
              <w:ind w:firstLine="567"/>
              <w:jc w:val="center"/>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2 ЭТАП</w:t>
            </w:r>
          </w:p>
        </w:tc>
      </w:tr>
      <w:tr w:rsidR="005E60C0" w:rsidRPr="005E60C0" w:rsidTr="005E60C0">
        <w:trPr>
          <w:trHeight w:val="504"/>
        </w:trPr>
        <w:tc>
          <w:tcPr>
            <w:tcW w:w="353" w:type="pct"/>
            <w:vAlign w:val="center"/>
          </w:tcPr>
          <w:p w:rsidR="005E60C0" w:rsidRPr="005E60C0" w:rsidRDefault="005E60C0" w:rsidP="005E60C0">
            <w:pPr>
              <w:widowControl/>
              <w:tabs>
                <w:tab w:val="center" w:pos="4820"/>
                <w:tab w:val="right" w:pos="9639"/>
              </w:tabs>
              <w:autoSpaceDE/>
              <w:autoSpaceDN/>
              <w:adjustRightInd/>
              <w:spacing w:after="200" w:line="276" w:lineRule="auto"/>
              <w:jc w:val="both"/>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8</w:t>
            </w:r>
          </w:p>
        </w:tc>
        <w:tc>
          <w:tcPr>
            <w:tcW w:w="2648" w:type="pct"/>
          </w:tcPr>
          <w:p w:rsidR="005E60C0" w:rsidRPr="005E60C0" w:rsidRDefault="005E60C0" w:rsidP="005E60C0">
            <w:pPr>
              <w:widowControl/>
              <w:tabs>
                <w:tab w:val="center" w:pos="4820"/>
                <w:tab w:val="right" w:pos="9639"/>
              </w:tabs>
              <w:autoSpaceDE/>
              <w:autoSpaceDN/>
              <w:adjustRightInd/>
              <w:ind w:right="176"/>
              <w:contextualSpacing/>
              <w:jc w:val="both"/>
              <w:rPr>
                <w:rFonts w:ascii="Times New Roman" w:hAnsi="Times New Roman" w:cs="Times New Roman"/>
                <w:sz w:val="24"/>
                <w:szCs w:val="24"/>
                <w:lang w:eastAsia="en-US"/>
              </w:rPr>
            </w:pPr>
            <w:r w:rsidRPr="005E60C0">
              <w:rPr>
                <w:rFonts w:ascii="Times New Roman" w:hAnsi="Times New Roman" w:cs="Times New Roman"/>
                <w:sz w:val="24"/>
                <w:szCs w:val="24"/>
              </w:rPr>
              <w:t>Информирование Исполнителя о полученных замечаниях и направление доработанного проекта ИП для актуализации Заключения</w:t>
            </w:r>
          </w:p>
        </w:tc>
        <w:tc>
          <w:tcPr>
            <w:tcW w:w="1999" w:type="pct"/>
            <w:gridSpan w:val="2"/>
            <w:vAlign w:val="center"/>
          </w:tcPr>
          <w:p w:rsidR="005E60C0" w:rsidRPr="005E60C0" w:rsidRDefault="005E60C0" w:rsidP="005E60C0">
            <w:pPr>
              <w:widowControl/>
              <w:tabs>
                <w:tab w:val="center" w:pos="4820"/>
                <w:tab w:val="right" w:pos="9639"/>
              </w:tabs>
              <w:autoSpaceDE/>
              <w:autoSpaceDN/>
              <w:adjustRightInd/>
              <w:spacing w:after="200" w:line="276" w:lineRule="auto"/>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Срок устанавливается по договоренности</w:t>
            </w:r>
          </w:p>
        </w:tc>
      </w:tr>
      <w:tr w:rsidR="005E60C0" w:rsidRPr="005E60C0" w:rsidTr="005E60C0">
        <w:trPr>
          <w:trHeight w:val="504"/>
        </w:trPr>
        <w:tc>
          <w:tcPr>
            <w:tcW w:w="353" w:type="pct"/>
            <w:vAlign w:val="center"/>
          </w:tcPr>
          <w:p w:rsidR="005E60C0" w:rsidRPr="005E60C0" w:rsidRDefault="005E60C0" w:rsidP="005E60C0">
            <w:pPr>
              <w:widowControl/>
              <w:tabs>
                <w:tab w:val="center" w:pos="4820"/>
                <w:tab w:val="right" w:pos="9639"/>
              </w:tabs>
              <w:autoSpaceDE/>
              <w:autoSpaceDN/>
              <w:adjustRightInd/>
              <w:spacing w:after="200" w:line="276" w:lineRule="auto"/>
              <w:jc w:val="both"/>
              <w:rPr>
                <w:rFonts w:ascii="Times New Roman" w:eastAsia="Calibri" w:hAnsi="Times New Roman" w:cs="Times New Roman"/>
                <w:sz w:val="24"/>
                <w:szCs w:val="24"/>
                <w:lang w:eastAsia="en-US"/>
              </w:rPr>
            </w:pPr>
            <w:r w:rsidRPr="005E60C0">
              <w:rPr>
                <w:rFonts w:ascii="Times New Roman" w:eastAsia="Calibri" w:hAnsi="Times New Roman" w:cs="Times New Roman"/>
                <w:sz w:val="24"/>
                <w:szCs w:val="24"/>
                <w:lang w:eastAsia="en-US"/>
              </w:rPr>
              <w:t>9</w:t>
            </w:r>
          </w:p>
        </w:tc>
        <w:tc>
          <w:tcPr>
            <w:tcW w:w="2648" w:type="pct"/>
          </w:tcPr>
          <w:p w:rsidR="005E60C0" w:rsidRPr="005E60C0" w:rsidRDefault="005E60C0" w:rsidP="005E60C0">
            <w:pPr>
              <w:widowControl/>
              <w:tabs>
                <w:tab w:val="center" w:pos="4820"/>
                <w:tab w:val="right" w:pos="9639"/>
              </w:tabs>
              <w:autoSpaceDE/>
              <w:autoSpaceDN/>
              <w:adjustRightInd/>
              <w:ind w:right="176"/>
              <w:jc w:val="both"/>
              <w:rPr>
                <w:rFonts w:ascii="Times New Roman" w:hAnsi="Times New Roman" w:cs="Times New Roman"/>
                <w:sz w:val="24"/>
                <w:szCs w:val="24"/>
                <w:lang w:eastAsia="en-US"/>
              </w:rPr>
            </w:pPr>
            <w:r w:rsidRPr="005E60C0">
              <w:rPr>
                <w:rFonts w:ascii="Times New Roman" w:hAnsi="Times New Roman" w:cs="Times New Roman"/>
                <w:sz w:val="24"/>
                <w:szCs w:val="24"/>
                <w:lang w:eastAsia="en-US"/>
              </w:rPr>
              <w:t>Актуализация Исполнителем Заключения ТЦА ИП по доработанному проекту ИП и передача его Заказчику</w:t>
            </w:r>
          </w:p>
        </w:tc>
        <w:tc>
          <w:tcPr>
            <w:tcW w:w="1999" w:type="pct"/>
            <w:gridSpan w:val="2"/>
            <w:vAlign w:val="center"/>
          </w:tcPr>
          <w:p w:rsidR="005E60C0" w:rsidRPr="005E60C0" w:rsidRDefault="005E60C0" w:rsidP="005E60C0">
            <w:pPr>
              <w:widowControl/>
              <w:tabs>
                <w:tab w:val="center" w:pos="4820"/>
                <w:tab w:val="right" w:pos="9639"/>
              </w:tabs>
              <w:autoSpaceDE/>
              <w:autoSpaceDN/>
              <w:adjustRightInd/>
              <w:spacing w:after="200" w:line="276" w:lineRule="auto"/>
              <w:rPr>
                <w:rFonts w:ascii="Times New Roman" w:eastAsia="Calibri" w:hAnsi="Times New Roman" w:cs="Times New Roman"/>
                <w:sz w:val="24"/>
                <w:szCs w:val="24"/>
                <w:lang w:eastAsia="en-US"/>
              </w:rPr>
            </w:pPr>
            <w:r w:rsidRPr="005E60C0">
              <w:rPr>
                <w:rFonts w:ascii="Times New Roman" w:hAnsi="Times New Roman" w:cs="Times New Roman"/>
                <w:sz w:val="24"/>
                <w:szCs w:val="24"/>
                <w:lang w:eastAsia="en-US"/>
              </w:rPr>
              <w:t>До момента утверждения проекта ИП/корректировки ИП УОИВ</w:t>
            </w:r>
          </w:p>
        </w:tc>
      </w:tr>
    </w:tbl>
    <w:p w:rsidR="005E60C0" w:rsidRPr="005E60C0" w:rsidRDefault="005E60C0" w:rsidP="005E60C0">
      <w:pPr>
        <w:widowControl w:val="0"/>
        <w:autoSpaceDE w:val="0"/>
        <w:autoSpaceDN w:val="0"/>
        <w:adjustRightInd w:val="0"/>
        <w:spacing w:after="0" w:line="240" w:lineRule="auto"/>
        <w:ind w:left="4248" w:firstLine="708"/>
        <w:contextualSpacing/>
        <w:jc w:val="right"/>
        <w:rPr>
          <w:rFonts w:ascii="Times New Roman" w:eastAsia="Times New Roman" w:hAnsi="Times New Roman" w:cs="Times New Roman"/>
          <w:bCs/>
          <w:sz w:val="24"/>
          <w:szCs w:val="24"/>
          <w:lang w:eastAsia="ru-RU"/>
        </w:rPr>
      </w:pPr>
      <w:r w:rsidRPr="005E60C0">
        <w:rPr>
          <w:rFonts w:ascii="Times New Roman" w:eastAsia="Times New Roman" w:hAnsi="Times New Roman" w:cs="Times New Roman"/>
          <w:bCs/>
          <w:sz w:val="24"/>
          <w:szCs w:val="24"/>
          <w:lang w:eastAsia="ru-RU"/>
        </w:rPr>
        <w:lastRenderedPageBreak/>
        <w:t>Приложение №4</w:t>
      </w:r>
    </w:p>
    <w:p w:rsidR="005E60C0" w:rsidRPr="005E60C0" w:rsidRDefault="005E60C0" w:rsidP="005E60C0">
      <w:pPr>
        <w:widowControl w:val="0"/>
        <w:autoSpaceDE w:val="0"/>
        <w:autoSpaceDN w:val="0"/>
        <w:adjustRightInd w:val="0"/>
        <w:spacing w:after="0" w:line="240" w:lineRule="auto"/>
        <w:contextualSpacing/>
        <w:jc w:val="right"/>
        <w:rPr>
          <w:rFonts w:ascii="Times New Roman" w:eastAsia="Times New Roman" w:hAnsi="Times New Roman" w:cs="Times New Roman"/>
          <w:bCs/>
          <w:sz w:val="24"/>
          <w:szCs w:val="24"/>
          <w:lang w:eastAsia="ru-RU"/>
        </w:rPr>
      </w:pPr>
      <w:r w:rsidRPr="005E60C0">
        <w:rPr>
          <w:rFonts w:ascii="Times New Roman" w:eastAsia="Times New Roman" w:hAnsi="Times New Roman" w:cs="Times New Roman"/>
          <w:bCs/>
          <w:sz w:val="24"/>
          <w:szCs w:val="24"/>
          <w:lang w:eastAsia="ru-RU"/>
        </w:rPr>
        <w:t>к</w:t>
      </w:r>
      <w:r w:rsidRPr="005E60C0">
        <w:rPr>
          <w:rFonts w:ascii="Times New Roman" w:eastAsia="Times New Roman" w:hAnsi="Times New Roman" w:cs="Times New Roman"/>
          <w:sz w:val="24"/>
          <w:szCs w:val="24"/>
          <w:lang w:eastAsia="ru-RU"/>
        </w:rPr>
        <w:t xml:space="preserve"> Техническому заданию</w:t>
      </w:r>
    </w:p>
    <w:p w:rsidR="00C82352" w:rsidRPr="00C82352" w:rsidRDefault="00C82352" w:rsidP="00C82352">
      <w:pPr>
        <w:tabs>
          <w:tab w:val="center" w:pos="4820"/>
          <w:tab w:val="right" w:pos="9639"/>
        </w:tabs>
        <w:spacing w:after="0" w:line="360" w:lineRule="auto"/>
        <w:ind w:firstLine="567"/>
        <w:jc w:val="center"/>
        <w:rPr>
          <w:rFonts w:ascii="Times New Roman" w:eastAsia="Times New Roman" w:hAnsi="Times New Roman" w:cs="Times New Roman"/>
          <w:sz w:val="24"/>
          <w:szCs w:val="24"/>
          <w:lang w:eastAsia="ru-RU"/>
        </w:rPr>
      </w:pPr>
    </w:p>
    <w:p w:rsidR="00C82352" w:rsidRPr="00C82352" w:rsidRDefault="00C82352" w:rsidP="00C82352">
      <w:pPr>
        <w:tabs>
          <w:tab w:val="center" w:pos="4820"/>
          <w:tab w:val="right" w:pos="9639"/>
        </w:tabs>
        <w:spacing w:after="0" w:line="360" w:lineRule="auto"/>
        <w:ind w:firstLine="567"/>
        <w:jc w:val="center"/>
        <w:rPr>
          <w:rFonts w:ascii="Times New Roman" w:eastAsia="Times New Roman" w:hAnsi="Times New Roman" w:cs="Times New Roman"/>
          <w:lang w:eastAsia="ru-RU"/>
        </w:rPr>
      </w:pPr>
      <w:r w:rsidRPr="00C82352">
        <w:rPr>
          <w:rFonts w:ascii="Times New Roman" w:eastAsia="Times New Roman" w:hAnsi="Times New Roman" w:cs="Times New Roman"/>
          <w:lang w:eastAsia="ru-RU"/>
        </w:rPr>
        <w:t>ФОРМА АКТА СДАЧИ – ПРИЕМКИ ОКАЗАННЫХ УСЛУГ</w:t>
      </w:r>
    </w:p>
    <w:p w:rsidR="00C82352" w:rsidRPr="00C82352" w:rsidRDefault="00C82352" w:rsidP="00C82352">
      <w:pPr>
        <w:spacing w:after="0" w:line="240" w:lineRule="auto"/>
        <w:contextualSpacing/>
        <w:jc w:val="center"/>
        <w:rPr>
          <w:rFonts w:ascii="Times New Roman" w:eastAsia="Calibri" w:hAnsi="Times New Roman" w:cs="Times New Roman"/>
          <w:b/>
          <w:bCs/>
        </w:rPr>
      </w:pPr>
      <w:r w:rsidRPr="00C82352">
        <w:rPr>
          <w:rFonts w:ascii="Times New Roman" w:eastAsia="Calibri" w:hAnsi="Times New Roman" w:cs="Times New Roman"/>
          <w:b/>
          <w:bCs/>
        </w:rPr>
        <w:t>АКТ СДАЧИ-ПРИЕМКИ ОКАЗАННЫХ УСЛУГ</w:t>
      </w:r>
    </w:p>
    <w:p w:rsidR="00C82352" w:rsidRPr="00C82352" w:rsidRDefault="00C82352" w:rsidP="00C82352">
      <w:pPr>
        <w:spacing w:after="0" w:line="240" w:lineRule="auto"/>
        <w:contextualSpacing/>
        <w:jc w:val="center"/>
        <w:rPr>
          <w:rFonts w:ascii="Times New Roman" w:eastAsia="Calibri" w:hAnsi="Times New Roman" w:cs="Times New Roman"/>
        </w:rPr>
      </w:pPr>
      <w:r w:rsidRPr="00C82352">
        <w:rPr>
          <w:rFonts w:ascii="Times New Roman" w:eastAsia="Calibri" w:hAnsi="Times New Roman" w:cs="Times New Roman"/>
        </w:rPr>
        <w:t>к Договору № ________ от__________ 202__г.</w:t>
      </w:r>
    </w:p>
    <w:p w:rsidR="00C82352" w:rsidRPr="00C82352" w:rsidRDefault="00C82352" w:rsidP="00C82352">
      <w:pPr>
        <w:spacing w:after="0" w:line="240" w:lineRule="auto"/>
        <w:contextualSpacing/>
        <w:jc w:val="center"/>
        <w:rPr>
          <w:rFonts w:ascii="Times New Roman" w:eastAsia="Calibri" w:hAnsi="Times New Roman" w:cs="Times New Roman"/>
        </w:rPr>
      </w:pPr>
    </w:p>
    <w:p w:rsidR="00C82352" w:rsidRPr="00C82352" w:rsidRDefault="00C82352" w:rsidP="00C82352">
      <w:pPr>
        <w:spacing w:after="0" w:line="240" w:lineRule="auto"/>
        <w:contextualSpacing/>
        <w:jc w:val="both"/>
        <w:rPr>
          <w:rFonts w:ascii="Times New Roman" w:eastAsia="Calibri" w:hAnsi="Times New Roman" w:cs="Times New Roman"/>
        </w:rPr>
      </w:pPr>
      <w:r w:rsidRPr="00C82352">
        <w:rPr>
          <w:rFonts w:ascii="Times New Roman" w:eastAsia="Calibri" w:hAnsi="Times New Roman" w:cs="Times New Roman"/>
        </w:rPr>
        <w:t>г. Кызыл                                                                                    «___» ________ ___</w:t>
      </w:r>
      <w:bookmarkStart w:id="4" w:name="_GoBack"/>
      <w:r w:rsidRPr="00C82352">
        <w:rPr>
          <w:rFonts w:ascii="Times New Roman" w:eastAsia="Calibri" w:hAnsi="Times New Roman" w:cs="Times New Roman"/>
        </w:rPr>
        <w:t>_</w:t>
      </w:r>
      <w:bookmarkEnd w:id="4"/>
      <w:r w:rsidRPr="00C82352">
        <w:rPr>
          <w:rFonts w:ascii="Times New Roman" w:eastAsia="Calibri" w:hAnsi="Times New Roman" w:cs="Times New Roman"/>
        </w:rPr>
        <w:t xml:space="preserve"> г</w:t>
      </w:r>
    </w:p>
    <w:p w:rsidR="00C82352" w:rsidRPr="00C82352" w:rsidRDefault="00C82352" w:rsidP="00C82352">
      <w:pPr>
        <w:spacing w:after="0" w:line="240" w:lineRule="auto"/>
        <w:contextualSpacing/>
        <w:jc w:val="both"/>
        <w:rPr>
          <w:rFonts w:ascii="Times New Roman" w:eastAsia="Calibri" w:hAnsi="Times New Roman" w:cs="Times New Roman"/>
        </w:rPr>
      </w:pPr>
    </w:p>
    <w:p w:rsidR="00C82352" w:rsidRPr="00C82352" w:rsidRDefault="00C82352" w:rsidP="00C82352">
      <w:pPr>
        <w:spacing w:after="0" w:line="240" w:lineRule="auto"/>
        <w:contextualSpacing/>
        <w:jc w:val="both"/>
        <w:rPr>
          <w:rFonts w:ascii="Times New Roman" w:eastAsia="Calibri" w:hAnsi="Times New Roman" w:cs="Times New Roman"/>
        </w:rPr>
      </w:pPr>
      <w:r w:rsidRPr="00C82352">
        <w:rPr>
          <w:rFonts w:ascii="Times New Roman" w:eastAsia="Calibri" w:hAnsi="Times New Roman" w:cs="Times New Roman"/>
        </w:rPr>
        <w:t xml:space="preserve">_______________________________________ именуемое в дальнейшем </w:t>
      </w:r>
      <w:r w:rsidRPr="00C82352">
        <w:rPr>
          <w:rFonts w:ascii="Times New Roman" w:eastAsia="Calibri" w:hAnsi="Times New Roman" w:cs="Times New Roman"/>
          <w:b/>
        </w:rPr>
        <w:t>Исполнитель</w:t>
      </w:r>
      <w:r w:rsidRPr="00C82352">
        <w:rPr>
          <w:rFonts w:ascii="Times New Roman" w:eastAsia="Calibri" w:hAnsi="Times New Roman" w:cs="Times New Roman"/>
        </w:rPr>
        <w:t xml:space="preserve">, в лице _______________, действующего на основании _______, с одной стороны, и АО «Россети Сибирь Тываэнерго», именуемое в дальнейшем </w:t>
      </w:r>
      <w:r w:rsidRPr="00C82352">
        <w:rPr>
          <w:rFonts w:ascii="Times New Roman" w:eastAsia="Calibri" w:hAnsi="Times New Roman" w:cs="Times New Roman"/>
          <w:b/>
        </w:rPr>
        <w:t>Заказчик</w:t>
      </w:r>
      <w:r w:rsidRPr="00C82352">
        <w:rPr>
          <w:rFonts w:ascii="Times New Roman" w:eastAsia="Calibri" w:hAnsi="Times New Roman" w:cs="Times New Roman"/>
        </w:rPr>
        <w:t>, в лице управляющего директора первого заместителя генерального директора АО «Россети Сибирь Тываэнерго» Лукина Антона Владимировича, действующего на основании доверенности от 01.09.2022 г. №00/227, с другой стороны, именуемые в дальнейшем Стороны, а каждая в отдельности - Сторона, составили настоящий Акт о нижеследующем:</w:t>
      </w:r>
    </w:p>
    <w:p w:rsidR="00C82352" w:rsidRPr="00C82352" w:rsidRDefault="00C82352" w:rsidP="00C82352">
      <w:pPr>
        <w:spacing w:after="0" w:line="240" w:lineRule="auto"/>
        <w:ind w:firstLine="708"/>
        <w:contextualSpacing/>
        <w:jc w:val="both"/>
        <w:rPr>
          <w:rFonts w:ascii="Times New Roman" w:eastAsia="Calibri" w:hAnsi="Times New Roman" w:cs="Times New Roman"/>
        </w:rPr>
      </w:pPr>
      <w:r w:rsidRPr="00C82352">
        <w:rPr>
          <w:rFonts w:ascii="Times New Roman" w:eastAsia="Calibri" w:hAnsi="Times New Roman" w:cs="Times New Roman"/>
        </w:rPr>
        <w:t>1. Настоящий Акт составлен в подтверждение того, что оказаны следующие Услуги:_________________________________________________________________</w:t>
      </w:r>
    </w:p>
    <w:p w:rsidR="00C82352" w:rsidRPr="00C82352" w:rsidRDefault="00C82352" w:rsidP="00C82352">
      <w:pPr>
        <w:spacing w:after="0" w:line="240" w:lineRule="auto"/>
        <w:contextualSpacing/>
        <w:jc w:val="both"/>
        <w:rPr>
          <w:rFonts w:ascii="Times New Roman" w:eastAsia="Calibri" w:hAnsi="Times New Roman" w:cs="Times New Roman"/>
        </w:rPr>
      </w:pPr>
    </w:p>
    <w:p w:rsidR="00C82352" w:rsidRPr="00C82352" w:rsidRDefault="00C82352" w:rsidP="00C82352">
      <w:pPr>
        <w:spacing w:after="0" w:line="240" w:lineRule="auto"/>
        <w:contextualSpacing/>
        <w:jc w:val="both"/>
        <w:rPr>
          <w:rFonts w:ascii="Times New Roman" w:eastAsia="Calibri" w:hAnsi="Times New Roman" w:cs="Times New Roman"/>
        </w:rPr>
      </w:pPr>
      <w:r w:rsidRPr="00C82352">
        <w:rPr>
          <w:rFonts w:ascii="Times New Roman" w:eastAsia="Calibri" w:hAnsi="Times New Roman" w:cs="Times New Roman"/>
        </w:rPr>
        <w:t>результаты оказанных Услуг подтверждены следующими отчетными документами:</w:t>
      </w:r>
    </w:p>
    <w:p w:rsidR="00C82352" w:rsidRPr="00C82352" w:rsidRDefault="00C82352" w:rsidP="00C82352">
      <w:pPr>
        <w:spacing w:after="0" w:line="240" w:lineRule="auto"/>
        <w:contextualSpacing/>
        <w:jc w:val="both"/>
        <w:rPr>
          <w:rFonts w:ascii="Times New Roman" w:eastAsia="Calibri" w:hAnsi="Times New Roman" w:cs="Times New Roman"/>
        </w:rPr>
      </w:pPr>
      <w:r w:rsidRPr="00C82352">
        <w:rPr>
          <w:rFonts w:ascii="Times New Roman" w:eastAsia="Calibri" w:hAnsi="Times New Roman" w:cs="Times New Roman"/>
        </w:rPr>
        <w:t>_______________________________________________________________________.</w:t>
      </w:r>
    </w:p>
    <w:p w:rsidR="00C82352" w:rsidRPr="00C82352" w:rsidRDefault="00C82352" w:rsidP="00C82352">
      <w:pPr>
        <w:spacing w:after="0" w:line="240" w:lineRule="auto"/>
        <w:ind w:firstLine="708"/>
        <w:contextualSpacing/>
        <w:jc w:val="both"/>
        <w:rPr>
          <w:rFonts w:ascii="Times New Roman" w:eastAsia="Calibri" w:hAnsi="Times New Roman" w:cs="Times New Roman"/>
        </w:rPr>
      </w:pPr>
      <w:r w:rsidRPr="00C82352">
        <w:rPr>
          <w:rFonts w:ascii="Times New Roman" w:eastAsia="Calibri" w:hAnsi="Times New Roman" w:cs="Times New Roman"/>
        </w:rPr>
        <w:t>2. Замечания Заказчика:___________________________________________.</w:t>
      </w:r>
    </w:p>
    <w:p w:rsidR="00C82352" w:rsidRPr="00C82352" w:rsidRDefault="00C82352" w:rsidP="00C82352">
      <w:pPr>
        <w:spacing w:after="0" w:line="240" w:lineRule="auto"/>
        <w:ind w:firstLine="708"/>
        <w:contextualSpacing/>
        <w:jc w:val="both"/>
        <w:rPr>
          <w:rFonts w:ascii="Times New Roman" w:eastAsia="Calibri" w:hAnsi="Times New Roman" w:cs="Times New Roman"/>
        </w:rPr>
      </w:pPr>
      <w:r w:rsidRPr="00C82352">
        <w:rPr>
          <w:rFonts w:ascii="Times New Roman" w:eastAsia="Calibri" w:hAnsi="Times New Roman" w:cs="Times New Roman"/>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rsidR="00C82352" w:rsidRPr="00C82352" w:rsidRDefault="00C82352" w:rsidP="00C82352">
      <w:pPr>
        <w:spacing w:after="0" w:line="240" w:lineRule="auto"/>
        <w:ind w:firstLine="708"/>
        <w:contextualSpacing/>
        <w:jc w:val="both"/>
        <w:rPr>
          <w:rFonts w:ascii="Times New Roman" w:eastAsia="Calibri" w:hAnsi="Times New Roman" w:cs="Times New Roman"/>
        </w:rPr>
      </w:pPr>
      <w:r w:rsidRPr="00C82352">
        <w:rPr>
          <w:rFonts w:ascii="Times New Roman" w:eastAsia="Calibri" w:hAnsi="Times New Roman" w:cs="Times New Roman"/>
        </w:rPr>
        <w:t xml:space="preserve">3. Следует к оплате _______ (указать цифрами) _______________ (указать прописью) рублей, кроме того НДС по ставке ___% -  _________(указать цифрами) _____________ (указать прописью) рублей. </w:t>
      </w:r>
    </w:p>
    <w:p w:rsidR="00C82352" w:rsidRPr="00C82352" w:rsidRDefault="00C82352" w:rsidP="00C82352">
      <w:pPr>
        <w:spacing w:after="0" w:line="240" w:lineRule="auto"/>
        <w:ind w:firstLine="708"/>
        <w:contextualSpacing/>
        <w:jc w:val="both"/>
        <w:rPr>
          <w:rFonts w:ascii="Times New Roman" w:eastAsia="Calibri" w:hAnsi="Times New Roman" w:cs="Times New Roman"/>
        </w:rPr>
      </w:pPr>
      <w:r w:rsidRPr="00C82352">
        <w:rPr>
          <w:rFonts w:ascii="Times New Roman" w:eastAsia="Calibri" w:hAnsi="Times New Roman" w:cs="Times New Roman"/>
        </w:rPr>
        <w:t>Всего с НДС следует к оплате__________(указать цифрами) __________(указать прописью) рублей.</w:t>
      </w:r>
    </w:p>
    <w:p w:rsidR="00C82352" w:rsidRPr="00C82352" w:rsidRDefault="00C82352" w:rsidP="00C82352">
      <w:pPr>
        <w:spacing w:after="0" w:line="240" w:lineRule="auto"/>
        <w:ind w:firstLine="708"/>
        <w:contextualSpacing/>
        <w:jc w:val="both"/>
        <w:rPr>
          <w:rFonts w:ascii="Times New Roman" w:eastAsia="Calibri" w:hAnsi="Times New Roman" w:cs="Times New Roman"/>
        </w:rPr>
      </w:pPr>
      <w:r w:rsidRPr="00C82352">
        <w:rPr>
          <w:rFonts w:ascii="Times New Roman" w:eastAsia="Calibri" w:hAnsi="Times New Roman" w:cs="Times New Roman"/>
        </w:rPr>
        <w:t>4. Настоящий Акт составлен в 2 (двух) экземплярах, по одному для каждой из Сторон, имеющих одинаковую юридическую силу.</w:t>
      </w:r>
    </w:p>
    <w:p w:rsidR="00C82352" w:rsidRPr="00C82352" w:rsidRDefault="00C82352" w:rsidP="00C82352">
      <w:pPr>
        <w:spacing w:after="0" w:line="240" w:lineRule="auto"/>
        <w:contextualSpacing/>
        <w:rPr>
          <w:rFonts w:ascii="Times New Roman" w:eastAsia="Calibri" w:hAnsi="Times New Roman" w:cs="Times New Roman"/>
          <w:b/>
          <w:bCs/>
        </w:rPr>
      </w:pPr>
    </w:p>
    <w:p w:rsidR="00C82352" w:rsidRPr="00C82352" w:rsidRDefault="00C82352" w:rsidP="00C82352">
      <w:pPr>
        <w:spacing w:after="0" w:line="240" w:lineRule="auto"/>
        <w:contextualSpacing/>
        <w:jc w:val="center"/>
        <w:rPr>
          <w:rFonts w:ascii="Times New Roman" w:eastAsia="Calibri" w:hAnsi="Times New Roman" w:cs="Times New Roman"/>
          <w:b/>
          <w:bCs/>
          <w:sz w:val="24"/>
          <w:szCs w:val="24"/>
        </w:rPr>
      </w:pPr>
    </w:p>
    <w:p w:rsidR="005E60C0" w:rsidRPr="005E60C0" w:rsidRDefault="005E60C0" w:rsidP="005E60C0">
      <w:pPr>
        <w:widowControl w:val="0"/>
        <w:autoSpaceDE w:val="0"/>
        <w:autoSpaceDN w:val="0"/>
        <w:adjustRightInd w:val="0"/>
        <w:spacing w:after="0" w:line="240" w:lineRule="auto"/>
        <w:contextualSpacing/>
        <w:jc w:val="center"/>
        <w:rPr>
          <w:rFonts w:ascii="Times New Roman" w:eastAsia="Calibri" w:hAnsi="Times New Roman" w:cs="Times New Roman"/>
          <w:b/>
          <w:bCs/>
          <w:sz w:val="24"/>
          <w:szCs w:val="24"/>
          <w:lang w:eastAsia="ru-RU"/>
        </w:rPr>
      </w:pPr>
      <w:r w:rsidRPr="005E60C0">
        <w:rPr>
          <w:rFonts w:ascii="Times New Roman" w:eastAsia="Calibri" w:hAnsi="Times New Roman" w:cs="Times New Roman"/>
          <w:b/>
          <w:bCs/>
          <w:sz w:val="24"/>
          <w:szCs w:val="24"/>
          <w:lang w:eastAsia="ru-RU"/>
        </w:rPr>
        <w:t>ПОДПИСИ С</w:t>
      </w:r>
      <w:r w:rsidRPr="005E60C0">
        <w:rPr>
          <w:rFonts w:ascii="Times New Roman" w:eastAsia="Calibri" w:hAnsi="Times New Roman" w:cs="Times New Roman"/>
          <w:b/>
          <w:bCs/>
          <w:sz w:val="24"/>
          <w:szCs w:val="24"/>
          <w:lang w:val="en-US" w:eastAsia="ru-RU"/>
        </w:rPr>
        <w:t>ТОРОН</w:t>
      </w:r>
    </w:p>
    <w:p w:rsidR="005E60C0" w:rsidRPr="005E60C0" w:rsidRDefault="005E60C0" w:rsidP="005E60C0">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
    <w:tbl>
      <w:tblPr>
        <w:tblW w:w="9840" w:type="dxa"/>
        <w:jc w:val="center"/>
        <w:tblLayout w:type="fixed"/>
        <w:tblLook w:val="04A0" w:firstRow="1" w:lastRow="0" w:firstColumn="1" w:lastColumn="0" w:noHBand="0" w:noVBand="1"/>
      </w:tblPr>
      <w:tblGrid>
        <w:gridCol w:w="4817"/>
        <w:gridCol w:w="5023"/>
      </w:tblGrid>
      <w:tr w:rsidR="005E60C0" w:rsidRPr="005E60C0" w:rsidTr="00560208">
        <w:trPr>
          <w:jc w:val="center"/>
        </w:trPr>
        <w:tc>
          <w:tcPr>
            <w:tcW w:w="4820" w:type="dxa"/>
            <w:hideMark/>
          </w:tcPr>
          <w:p w:rsidR="005E60C0" w:rsidRPr="005E60C0" w:rsidRDefault="005E60C0" w:rsidP="005E60C0">
            <w:pPr>
              <w:widowControl w:val="0"/>
              <w:autoSpaceDE w:val="0"/>
              <w:autoSpaceDN w:val="0"/>
              <w:adjustRightInd w:val="0"/>
              <w:spacing w:after="200" w:line="240" w:lineRule="auto"/>
              <w:jc w:val="both"/>
              <w:rPr>
                <w:rFonts w:ascii="Times New Roman" w:eastAsia="Calibri" w:hAnsi="Times New Roman" w:cs="Times New Roman"/>
                <w:b/>
                <w:sz w:val="24"/>
                <w:szCs w:val="24"/>
              </w:rPr>
            </w:pPr>
            <w:r w:rsidRPr="005E60C0">
              <w:rPr>
                <w:rFonts w:ascii="Times New Roman" w:eastAsia="Calibri" w:hAnsi="Times New Roman" w:cs="Times New Roman"/>
                <w:sz w:val="24"/>
                <w:szCs w:val="24"/>
                <w:lang w:eastAsia="ru-RU"/>
              </w:rPr>
              <w:t>От Заказчика:</w:t>
            </w:r>
          </w:p>
        </w:tc>
        <w:tc>
          <w:tcPr>
            <w:tcW w:w="5026" w:type="dxa"/>
            <w:hideMark/>
          </w:tcPr>
          <w:p w:rsidR="005E60C0" w:rsidRPr="005E60C0" w:rsidRDefault="005E60C0" w:rsidP="005E60C0">
            <w:pPr>
              <w:widowControl w:val="0"/>
              <w:autoSpaceDE w:val="0"/>
              <w:autoSpaceDN w:val="0"/>
              <w:adjustRightInd w:val="0"/>
              <w:spacing w:after="0" w:line="240" w:lineRule="auto"/>
              <w:contextualSpacing/>
              <w:jc w:val="both"/>
              <w:rPr>
                <w:rFonts w:ascii="Times New Roman" w:eastAsia="Calibri" w:hAnsi="Times New Roman" w:cs="Times New Roman"/>
                <w:b/>
                <w:sz w:val="24"/>
                <w:szCs w:val="24"/>
              </w:rPr>
            </w:pPr>
            <w:r w:rsidRPr="005E60C0">
              <w:rPr>
                <w:rFonts w:ascii="Times New Roman" w:eastAsia="Calibri" w:hAnsi="Times New Roman" w:cs="Times New Roman"/>
                <w:sz w:val="24"/>
                <w:szCs w:val="24"/>
                <w:lang w:eastAsia="ru-RU"/>
              </w:rPr>
              <w:t>От Исполнителя:</w:t>
            </w:r>
          </w:p>
        </w:tc>
      </w:tr>
      <w:tr w:rsidR="005E60C0" w:rsidRPr="005E60C0" w:rsidTr="00560208">
        <w:trPr>
          <w:jc w:val="center"/>
        </w:trPr>
        <w:tc>
          <w:tcPr>
            <w:tcW w:w="4820" w:type="dxa"/>
            <w:hideMark/>
          </w:tcPr>
          <w:p w:rsidR="005E60C0" w:rsidRPr="005E60C0" w:rsidRDefault="005E60C0" w:rsidP="005E60C0">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E60C0">
              <w:rPr>
                <w:rFonts w:ascii="Times New Roman" w:eastAsia="Calibri" w:hAnsi="Times New Roman" w:cs="Times New Roman"/>
                <w:sz w:val="24"/>
                <w:szCs w:val="24"/>
                <w:lang w:eastAsia="ru-RU"/>
              </w:rPr>
              <w:t>_____________________________</w:t>
            </w:r>
          </w:p>
        </w:tc>
        <w:tc>
          <w:tcPr>
            <w:tcW w:w="5026" w:type="dxa"/>
            <w:hideMark/>
          </w:tcPr>
          <w:p w:rsidR="005E60C0" w:rsidRPr="005E60C0" w:rsidRDefault="005E60C0" w:rsidP="005E60C0">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E60C0">
              <w:rPr>
                <w:rFonts w:ascii="Times New Roman" w:eastAsia="Calibri" w:hAnsi="Times New Roman" w:cs="Times New Roman"/>
                <w:sz w:val="24"/>
                <w:szCs w:val="24"/>
                <w:lang w:eastAsia="ru-RU"/>
              </w:rPr>
              <w:t>______________________________</w:t>
            </w:r>
          </w:p>
        </w:tc>
      </w:tr>
      <w:tr w:rsidR="005E60C0" w:rsidRPr="005E60C0" w:rsidTr="00560208">
        <w:trPr>
          <w:jc w:val="center"/>
        </w:trPr>
        <w:tc>
          <w:tcPr>
            <w:tcW w:w="4820" w:type="dxa"/>
            <w:hideMark/>
          </w:tcPr>
          <w:p w:rsidR="005E60C0" w:rsidRPr="005E60C0" w:rsidRDefault="005E60C0" w:rsidP="005E60C0">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E60C0">
              <w:rPr>
                <w:rFonts w:ascii="Times New Roman" w:eastAsia="Calibri" w:hAnsi="Times New Roman" w:cs="Times New Roman"/>
                <w:sz w:val="24"/>
                <w:szCs w:val="24"/>
                <w:lang w:eastAsia="ru-RU"/>
              </w:rPr>
              <w:t>«___» _______________ 202__ г.</w:t>
            </w:r>
          </w:p>
        </w:tc>
        <w:tc>
          <w:tcPr>
            <w:tcW w:w="5026" w:type="dxa"/>
            <w:hideMark/>
          </w:tcPr>
          <w:p w:rsidR="005E60C0" w:rsidRPr="005E60C0" w:rsidRDefault="005E60C0" w:rsidP="005E60C0">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E60C0">
              <w:rPr>
                <w:rFonts w:ascii="Times New Roman" w:eastAsia="Calibri" w:hAnsi="Times New Roman" w:cs="Times New Roman"/>
                <w:sz w:val="24"/>
                <w:szCs w:val="24"/>
                <w:lang w:eastAsia="ru-RU"/>
              </w:rPr>
              <w:t>«___»_______________202__ г.</w:t>
            </w:r>
          </w:p>
        </w:tc>
      </w:tr>
    </w:tbl>
    <w:p w:rsidR="00C82352" w:rsidRPr="00C82352" w:rsidRDefault="00C82352" w:rsidP="00C82352">
      <w:pPr>
        <w:shd w:val="clear" w:color="auto" w:fill="FFFFFF"/>
        <w:tabs>
          <w:tab w:val="center" w:pos="4820"/>
          <w:tab w:val="right" w:pos="9639"/>
        </w:tabs>
        <w:spacing w:after="0" w:line="360" w:lineRule="auto"/>
        <w:jc w:val="both"/>
        <w:rPr>
          <w:rFonts w:ascii="Times New Roman" w:eastAsia="Times New Roman" w:hAnsi="Times New Roman" w:cs="Times New Roman"/>
          <w:b/>
          <w:sz w:val="24"/>
          <w:szCs w:val="24"/>
          <w:lang w:eastAsia="ru-RU"/>
        </w:rPr>
      </w:pPr>
    </w:p>
    <w:p w:rsidR="00C82352" w:rsidRPr="00C82352" w:rsidRDefault="00C82352" w:rsidP="00C8235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C0A86" w:rsidRDefault="00AC0A86" w:rsidP="00C82352">
      <w:pPr>
        <w:keepNext/>
        <w:spacing w:before="240" w:after="60" w:line="240" w:lineRule="auto"/>
        <w:outlineLvl w:val="1"/>
      </w:pPr>
    </w:p>
    <w:sectPr w:rsidR="00AC0A86" w:rsidSect="00AC0A86">
      <w:pgSz w:w="11906" w:h="16838"/>
      <w:pgMar w:top="567" w:right="424"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CYR">
    <w:altName w:val="Arial"/>
    <w:panose1 w:val="020B0604020202020204"/>
    <w:charset w:val="CC"/>
    <w:family w:val="swiss"/>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1" w15:restartNumberingAfterBreak="0">
    <w:nsid w:val="0988515B"/>
    <w:multiLevelType w:val="multilevel"/>
    <w:tmpl w:val="8326CE9A"/>
    <w:numStyleLink w:val="3"/>
  </w:abstractNum>
  <w:abstractNum w:abstractNumId="2"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3" w15:restartNumberingAfterBreak="0">
    <w:nsid w:val="13BD6F36"/>
    <w:multiLevelType w:val="hybridMultilevel"/>
    <w:tmpl w:val="70B69862"/>
    <w:lvl w:ilvl="0" w:tplc="37CC0372">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15:restartNumberingAfterBreak="0">
    <w:nsid w:val="2AB04C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1397BF0"/>
    <w:multiLevelType w:val="hybridMultilevel"/>
    <w:tmpl w:val="3D28A53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1" w15:restartNumberingAfterBreak="0">
    <w:nsid w:val="42CE23E3"/>
    <w:multiLevelType w:val="hybridMultilevel"/>
    <w:tmpl w:val="F4B692A4"/>
    <w:lvl w:ilvl="0" w:tplc="3C7CAF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5910CC5"/>
    <w:multiLevelType w:val="hybridMultilevel"/>
    <w:tmpl w:val="320A3564"/>
    <w:lvl w:ilvl="0" w:tplc="9B741A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A17EF6"/>
    <w:multiLevelType w:val="multilevel"/>
    <w:tmpl w:val="2FC03D48"/>
    <w:lvl w:ilvl="0">
      <w:start w:val="1"/>
      <w:numFmt w:val="decimal"/>
      <w:pStyle w:val="a0"/>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0"/>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5" w15:restartNumberingAfterBreak="0">
    <w:nsid w:val="49F75D8A"/>
    <w:multiLevelType w:val="hybridMultilevel"/>
    <w:tmpl w:val="8326CE9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3926209"/>
    <w:multiLevelType w:val="multilevel"/>
    <w:tmpl w:val="6DE0AB08"/>
    <w:lvl w:ilvl="0">
      <w:start w:val="5"/>
      <w:numFmt w:val="decimal"/>
      <w:lvlText w:val="%1."/>
      <w:lvlJc w:val="left"/>
      <w:pPr>
        <w:ind w:left="390" w:hanging="3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9"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EF2C4F"/>
    <w:multiLevelType w:val="multilevel"/>
    <w:tmpl w:val="8BC0D47E"/>
    <w:lvl w:ilvl="0">
      <w:start w:val="4"/>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5AD5732B"/>
    <w:multiLevelType w:val="hybridMultilevel"/>
    <w:tmpl w:val="7E02AB6E"/>
    <w:lvl w:ilvl="0" w:tplc="04190017">
      <w:start w:val="1"/>
      <w:numFmt w:val="bullet"/>
      <w:pStyle w:val="31"/>
      <w:lvlText w:val="-"/>
      <w:lvlJc w:val="left"/>
      <w:pPr>
        <w:tabs>
          <w:tab w:val="num" w:pos="1559"/>
        </w:tabs>
        <w:ind w:left="1559" w:hanging="453"/>
      </w:pPr>
      <w:rPr>
        <w:rFonts w:ascii="Times New Roman" w:hAnsi="Times New Roman" w:cs="Times New Roman" w:hint="default"/>
      </w:rPr>
    </w:lvl>
    <w:lvl w:ilvl="1" w:tplc="04190019">
      <w:start w:val="1"/>
      <w:numFmt w:val="bullet"/>
      <w:lvlText w:val="o"/>
      <w:lvlJc w:val="left"/>
      <w:pPr>
        <w:tabs>
          <w:tab w:val="num" w:pos="2007"/>
        </w:tabs>
        <w:ind w:left="2007" w:hanging="360"/>
      </w:pPr>
      <w:rPr>
        <w:rFonts w:ascii="Courier New" w:hAnsi="Courier New" w:cs="Times New Roman"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Times New Roman"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Times New Roman"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3" w15:restartNumberingAfterBreak="0">
    <w:nsid w:val="5CDD5ABA"/>
    <w:multiLevelType w:val="hybridMultilevel"/>
    <w:tmpl w:val="A3441B02"/>
    <w:lvl w:ilvl="0" w:tplc="4D1C83E0">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2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26" w15:restartNumberingAfterBreak="0">
    <w:nsid w:val="6417144C"/>
    <w:multiLevelType w:val="hybridMultilevel"/>
    <w:tmpl w:val="ADD44B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28" w15:restartNumberingAfterBreak="0">
    <w:nsid w:val="69203AC1"/>
    <w:multiLevelType w:val="multilevel"/>
    <w:tmpl w:val="20361136"/>
    <w:lvl w:ilvl="0">
      <w:start w:val="5"/>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30" w15:restartNumberingAfterBreak="0">
    <w:nsid w:val="6CE43203"/>
    <w:multiLevelType w:val="hybridMultilevel"/>
    <w:tmpl w:val="C9AEA310"/>
    <w:lvl w:ilvl="0" w:tplc="B64288A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D995803"/>
    <w:multiLevelType w:val="multilevel"/>
    <w:tmpl w:val="693A6792"/>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35" w15:restartNumberingAfterBreak="0">
    <w:nsid w:val="75FF09D2"/>
    <w:multiLevelType w:val="multilevel"/>
    <w:tmpl w:val="C1C427BE"/>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AFD0975"/>
    <w:multiLevelType w:val="multilevel"/>
    <w:tmpl w:val="8326CE9A"/>
    <w:styleLink w:val="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26"/>
  </w:num>
  <w:num w:numId="2">
    <w:abstractNumId w:val="16"/>
  </w:num>
  <w:num w:numId="3">
    <w:abstractNumId w:val="8"/>
  </w:num>
  <w:num w:numId="4">
    <w:abstractNumId w:val="19"/>
  </w:num>
  <w:num w:numId="5">
    <w:abstractNumId w:val="36"/>
  </w:num>
  <w:num w:numId="6">
    <w:abstractNumId w:val="17"/>
  </w:num>
  <w:num w:numId="7">
    <w:abstractNumId w:val="32"/>
  </w:num>
  <w:num w:numId="8">
    <w:abstractNumId w:val="33"/>
  </w:num>
  <w:num w:numId="9">
    <w:abstractNumId w:val="2"/>
    <w:lvlOverride w:ilvl="0">
      <w:startOverride w:val="1"/>
    </w:lvlOverride>
  </w:num>
  <w:num w:numId="10">
    <w:abstractNumId w:val="10"/>
    <w:lvlOverride w:ilvl="0">
      <w:startOverride w:val="1"/>
    </w:lvlOverride>
  </w:num>
  <w:num w:numId="11">
    <w:abstractNumId w:val="29"/>
    <w:lvlOverride w:ilvl="0">
      <w:startOverride w:val="2"/>
    </w:lvlOverride>
  </w:num>
  <w:num w:numId="12">
    <w:abstractNumId w:val="0"/>
    <w:lvlOverride w:ilvl="0">
      <w:startOverride w:val="1"/>
    </w:lvlOverride>
  </w:num>
  <w:num w:numId="13">
    <w:abstractNumId w:val="25"/>
    <w:lvlOverride w:ilvl="0">
      <w:startOverride w:val="3"/>
    </w:lvlOverride>
  </w:num>
  <w:num w:numId="14">
    <w:abstractNumId w:val="24"/>
    <w:lvlOverride w:ilvl="0">
      <w:startOverride w:val="6"/>
    </w:lvlOverride>
  </w:num>
  <w:num w:numId="15">
    <w:abstractNumId w:val="34"/>
    <w:lvlOverride w:ilvl="0">
      <w:startOverride w:val="8"/>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9"/>
  </w:num>
  <w:num w:numId="23">
    <w:abstractNumId w:val="18"/>
  </w:num>
  <w:num w:numId="24">
    <w:abstractNumId w:val="6"/>
  </w:num>
  <w:num w:numId="25">
    <w:abstractNumId w:val="30"/>
  </w:num>
  <w:num w:numId="26">
    <w:abstractNumId w:val="5"/>
  </w:num>
  <w:num w:numId="27">
    <w:abstractNumId w:val="27"/>
  </w:num>
  <w:num w:numId="28">
    <w:abstractNumId w:val="20"/>
  </w:num>
  <w:num w:numId="29">
    <w:abstractNumId w:val="35"/>
  </w:num>
  <w:num w:numId="30">
    <w:abstractNumId w:val="31"/>
  </w:num>
  <w:num w:numId="31">
    <w:abstractNumId w:val="3"/>
  </w:num>
  <w:num w:numId="32">
    <w:abstractNumId w:val="28"/>
  </w:num>
  <w:num w:numId="33">
    <w:abstractNumId w:val="23"/>
  </w:num>
  <w:num w:numId="34">
    <w:abstractNumId w:val="12"/>
  </w:num>
  <w:num w:numId="35">
    <w:abstractNumId w:val="15"/>
  </w:num>
  <w:num w:numId="36">
    <w:abstractNumId w:val="37"/>
  </w:num>
  <w:num w:numId="37">
    <w:abstractNumId w:val="1"/>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65C"/>
    <w:rsid w:val="005E60C0"/>
    <w:rsid w:val="00622F71"/>
    <w:rsid w:val="00666A9E"/>
    <w:rsid w:val="00674048"/>
    <w:rsid w:val="00AC0A86"/>
    <w:rsid w:val="00C82352"/>
    <w:rsid w:val="00E21CBE"/>
    <w:rsid w:val="00ED3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AA492"/>
  <w15:chartTrackingRefBased/>
  <w15:docId w15:val="{2B0FF667-CF51-452D-B871-DCDD5ECAA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2"/>
    <w:uiPriority w:val="99"/>
    <w:qFormat/>
    <w:rsid w:val="00C82352"/>
    <w:pPr>
      <w:spacing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semiHidden/>
    <w:unhideWhenUsed/>
    <w:qFormat/>
    <w:rsid w:val="00C82352"/>
    <w:pPr>
      <w:keepNext/>
      <w:spacing w:before="240" w:after="60" w:line="240" w:lineRule="auto"/>
      <w:outlineLvl w:val="1"/>
    </w:pPr>
    <w:rPr>
      <w:rFonts w:ascii="Cambria" w:eastAsia="Times New Roman" w:hAnsi="Cambria" w:cs="Times New Roman"/>
      <w:b/>
      <w:bCs/>
      <w:i/>
      <w:iCs/>
      <w:sz w:val="28"/>
      <w:szCs w:val="28"/>
      <w:lang w:eastAsia="ru-RU"/>
    </w:rPr>
  </w:style>
  <w:style w:type="paragraph" w:styleId="30">
    <w:name w:val="heading 3"/>
    <w:aliases w:val="H3"/>
    <w:basedOn w:val="a1"/>
    <w:next w:val="a1"/>
    <w:link w:val="32"/>
    <w:uiPriority w:val="99"/>
    <w:semiHidden/>
    <w:unhideWhenUsed/>
    <w:qFormat/>
    <w:rsid w:val="00C82352"/>
    <w:pPr>
      <w:keepNext/>
      <w:numPr>
        <w:ilvl w:val="2"/>
        <w:numId w:val="1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semiHidden/>
    <w:unhideWhenUsed/>
    <w:qFormat/>
    <w:rsid w:val="00C82352"/>
    <w:pPr>
      <w:keepNext/>
      <w:numPr>
        <w:ilvl w:val="3"/>
        <w:numId w:val="1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semiHidden/>
    <w:unhideWhenUsed/>
    <w:qFormat/>
    <w:rsid w:val="00C82352"/>
    <w:pPr>
      <w:keepNext/>
      <w:numPr>
        <w:ilvl w:val="4"/>
        <w:numId w:val="17"/>
      </w:numPr>
      <w:tabs>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semiHidden/>
    <w:unhideWhenUsed/>
    <w:qFormat/>
    <w:rsid w:val="00C82352"/>
    <w:pPr>
      <w:widowControl w:val="0"/>
      <w:numPr>
        <w:ilvl w:val="5"/>
        <w:numId w:val="17"/>
      </w:numPr>
      <w:tabs>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semiHidden/>
    <w:unhideWhenUsed/>
    <w:qFormat/>
    <w:rsid w:val="00C82352"/>
    <w:pPr>
      <w:widowControl w:val="0"/>
      <w:numPr>
        <w:ilvl w:val="6"/>
        <w:numId w:val="17"/>
      </w:numPr>
      <w:tabs>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semiHidden/>
    <w:unhideWhenUsed/>
    <w:qFormat/>
    <w:rsid w:val="00C82352"/>
    <w:pPr>
      <w:widowControl w:val="0"/>
      <w:numPr>
        <w:ilvl w:val="7"/>
        <w:numId w:val="17"/>
      </w:numPr>
      <w:tabs>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semiHidden/>
    <w:unhideWhenUsed/>
    <w:qFormat/>
    <w:rsid w:val="00C82352"/>
    <w:pPr>
      <w:widowControl w:val="0"/>
      <w:numPr>
        <w:ilvl w:val="8"/>
        <w:numId w:val="17"/>
      </w:numPr>
      <w:tabs>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AC0A86"/>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0"/>
    <w:uiPriority w:val="99"/>
    <w:rsid w:val="00C82352"/>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semiHidden/>
    <w:rsid w:val="00C82352"/>
    <w:rPr>
      <w:rFonts w:ascii="Cambria" w:eastAsia="Times New Roman" w:hAnsi="Cambria" w:cs="Times New Roman"/>
      <w:b/>
      <w:bCs/>
      <w:i/>
      <w:iCs/>
      <w:sz w:val="28"/>
      <w:szCs w:val="28"/>
      <w:lang w:eastAsia="ru-RU"/>
    </w:rPr>
  </w:style>
  <w:style w:type="character" w:customStyle="1" w:styleId="32">
    <w:name w:val="Заголовок 3 Знак"/>
    <w:aliases w:val="H3 Знак"/>
    <w:basedOn w:val="a2"/>
    <w:link w:val="30"/>
    <w:uiPriority w:val="99"/>
    <w:semiHidden/>
    <w:rsid w:val="00C82352"/>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semiHidden/>
    <w:rsid w:val="00C82352"/>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semiHidden/>
    <w:rsid w:val="00C82352"/>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semiHidden/>
    <w:rsid w:val="00C82352"/>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semiHidden/>
    <w:rsid w:val="00C82352"/>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semiHidden/>
    <w:rsid w:val="00C82352"/>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semiHidden/>
    <w:rsid w:val="00C82352"/>
    <w:rPr>
      <w:rFonts w:ascii="Arial" w:eastAsia="Times New Roman" w:hAnsi="Arial" w:cs="Times New Roman"/>
      <w:lang w:eastAsia="ru-RU"/>
    </w:rPr>
  </w:style>
  <w:style w:type="numbering" w:customStyle="1" w:styleId="13">
    <w:name w:val="Нет списка1"/>
    <w:next w:val="a4"/>
    <w:uiPriority w:val="99"/>
    <w:semiHidden/>
    <w:unhideWhenUsed/>
    <w:rsid w:val="00C82352"/>
  </w:style>
  <w:style w:type="paragraph" w:styleId="a6">
    <w:name w:val="header"/>
    <w:aliases w:val="Even"/>
    <w:basedOn w:val="a1"/>
    <w:link w:val="a7"/>
    <w:uiPriority w:val="99"/>
    <w:unhideWhenUsed/>
    <w:rsid w:val="00C82352"/>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7">
    <w:name w:val="Верхний колонтитул Знак"/>
    <w:aliases w:val="Even Знак"/>
    <w:basedOn w:val="a2"/>
    <w:link w:val="a6"/>
    <w:uiPriority w:val="99"/>
    <w:rsid w:val="00C82352"/>
    <w:rPr>
      <w:rFonts w:ascii="Arial" w:eastAsia="Times New Roman" w:hAnsi="Arial" w:cs="Arial"/>
      <w:sz w:val="20"/>
      <w:szCs w:val="20"/>
      <w:lang w:eastAsia="ru-RU"/>
    </w:rPr>
  </w:style>
  <w:style w:type="paragraph" w:styleId="a8">
    <w:name w:val="footnote text"/>
    <w:basedOn w:val="a1"/>
    <w:link w:val="a9"/>
    <w:uiPriority w:val="99"/>
    <w:unhideWhenUsed/>
    <w:rsid w:val="00C823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9">
    <w:name w:val="Текст сноски Знак"/>
    <w:basedOn w:val="a2"/>
    <w:link w:val="a8"/>
    <w:uiPriority w:val="99"/>
    <w:rsid w:val="00C82352"/>
    <w:rPr>
      <w:rFonts w:ascii="Arial" w:eastAsia="Times New Roman" w:hAnsi="Arial" w:cs="Arial"/>
      <w:sz w:val="20"/>
      <w:szCs w:val="20"/>
      <w:lang w:eastAsia="ru-RU"/>
    </w:rPr>
  </w:style>
  <w:style w:type="character" w:styleId="aa">
    <w:name w:val="page number"/>
    <w:basedOn w:val="a2"/>
    <w:uiPriority w:val="99"/>
    <w:rsid w:val="00C82352"/>
    <w:rPr>
      <w:rFonts w:ascii="Arial" w:hAnsi="Arial" w:cs="Times New Roman"/>
    </w:rPr>
  </w:style>
  <w:style w:type="character" w:styleId="ab">
    <w:name w:val="footnote reference"/>
    <w:uiPriority w:val="99"/>
    <w:rsid w:val="00C82352"/>
    <w:rPr>
      <w:vertAlign w:val="superscript"/>
    </w:rPr>
  </w:style>
  <w:style w:type="numbering" w:customStyle="1" w:styleId="110">
    <w:name w:val="Нет списка11"/>
    <w:next w:val="a4"/>
    <w:uiPriority w:val="99"/>
    <w:semiHidden/>
    <w:unhideWhenUsed/>
    <w:rsid w:val="00C82352"/>
  </w:style>
  <w:style w:type="numbering" w:customStyle="1" w:styleId="1110">
    <w:name w:val="Нет списка111"/>
    <w:next w:val="a4"/>
    <w:uiPriority w:val="99"/>
    <w:semiHidden/>
    <w:unhideWhenUsed/>
    <w:rsid w:val="00C82352"/>
  </w:style>
  <w:style w:type="paragraph" w:styleId="ac">
    <w:name w:val="footer"/>
    <w:basedOn w:val="a1"/>
    <w:link w:val="ad"/>
    <w:uiPriority w:val="99"/>
    <w:rsid w:val="00C82352"/>
    <w:pPr>
      <w:widowControl w:val="0"/>
      <w:tabs>
        <w:tab w:val="center" w:pos="4844"/>
        <w:tab w:val="right" w:pos="9689"/>
      </w:tabs>
      <w:adjustRightInd w:val="0"/>
      <w:spacing w:after="0" w:line="240" w:lineRule="auto"/>
      <w:jc w:val="both"/>
      <w:textAlignment w:val="baseline"/>
    </w:pPr>
    <w:rPr>
      <w:rFonts w:ascii="Verdana" w:eastAsia="Calibri" w:hAnsi="Verdana" w:cs="Times New Roman"/>
      <w:sz w:val="24"/>
      <w:szCs w:val="20"/>
      <w:lang w:val="en-GB" w:eastAsia="en-AU"/>
    </w:rPr>
  </w:style>
  <w:style w:type="character" w:customStyle="1" w:styleId="ad">
    <w:name w:val="Нижний колонтитул Знак"/>
    <w:basedOn w:val="a2"/>
    <w:link w:val="ac"/>
    <w:uiPriority w:val="99"/>
    <w:rsid w:val="00C82352"/>
    <w:rPr>
      <w:rFonts w:ascii="Verdana" w:eastAsia="Calibri" w:hAnsi="Verdana" w:cs="Times New Roman"/>
      <w:sz w:val="24"/>
      <w:szCs w:val="20"/>
      <w:lang w:val="en-GB" w:eastAsia="en-AU"/>
    </w:rPr>
  </w:style>
  <w:style w:type="paragraph" w:styleId="ae">
    <w:name w:val="List Paragraph"/>
    <w:aliases w:val="Нумерованый список,Абзац маркированнный,ПАРАГРАФ,3_Абзац списка"/>
    <w:basedOn w:val="a1"/>
    <w:link w:val="af"/>
    <w:uiPriority w:val="34"/>
    <w:qFormat/>
    <w:rsid w:val="00C82352"/>
    <w:pPr>
      <w:tabs>
        <w:tab w:val="center" w:pos="4820"/>
        <w:tab w:val="right" w:pos="9639"/>
      </w:tabs>
      <w:spacing w:after="0" w:line="360" w:lineRule="auto"/>
      <w:ind w:left="720" w:firstLine="567"/>
      <w:contextualSpacing/>
      <w:jc w:val="both"/>
    </w:pPr>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C82352"/>
    <w:pPr>
      <w:tabs>
        <w:tab w:val="center" w:pos="4820"/>
        <w:tab w:val="right" w:pos="9639"/>
      </w:tabs>
      <w:spacing w:after="0" w:line="240" w:lineRule="auto"/>
      <w:ind w:firstLine="567"/>
      <w:jc w:val="both"/>
    </w:pPr>
    <w:rPr>
      <w:rFonts w:ascii="Tahoma" w:eastAsia="Times New Roman" w:hAnsi="Tahoma" w:cs="Tahoma"/>
      <w:sz w:val="16"/>
      <w:szCs w:val="16"/>
      <w:lang w:eastAsia="ru-RU"/>
    </w:rPr>
  </w:style>
  <w:style w:type="character" w:customStyle="1" w:styleId="af1">
    <w:name w:val="Текст выноски Знак"/>
    <w:basedOn w:val="a2"/>
    <w:link w:val="af0"/>
    <w:uiPriority w:val="99"/>
    <w:semiHidden/>
    <w:rsid w:val="00C82352"/>
    <w:rPr>
      <w:rFonts w:ascii="Tahoma" w:eastAsia="Times New Roman" w:hAnsi="Tahoma" w:cs="Tahoma"/>
      <w:sz w:val="16"/>
      <w:szCs w:val="16"/>
      <w:lang w:eastAsia="ru-RU"/>
    </w:rPr>
  </w:style>
  <w:style w:type="character" w:styleId="af2">
    <w:name w:val="annotation reference"/>
    <w:basedOn w:val="a2"/>
    <w:uiPriority w:val="99"/>
    <w:semiHidden/>
    <w:unhideWhenUsed/>
    <w:rsid w:val="00C82352"/>
    <w:rPr>
      <w:sz w:val="16"/>
      <w:szCs w:val="16"/>
    </w:rPr>
  </w:style>
  <w:style w:type="paragraph" w:styleId="af3">
    <w:name w:val="annotation text"/>
    <w:basedOn w:val="a1"/>
    <w:link w:val="af4"/>
    <w:uiPriority w:val="99"/>
    <w:semiHidden/>
    <w:unhideWhenUsed/>
    <w:rsid w:val="00C82352"/>
    <w:pPr>
      <w:tabs>
        <w:tab w:val="center" w:pos="4820"/>
        <w:tab w:val="right" w:pos="9639"/>
      </w:tabs>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2"/>
    <w:link w:val="af3"/>
    <w:uiPriority w:val="99"/>
    <w:semiHidden/>
    <w:rsid w:val="00C8235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C82352"/>
    <w:rPr>
      <w:b/>
      <w:bCs/>
    </w:rPr>
  </w:style>
  <w:style w:type="character" w:customStyle="1" w:styleId="af6">
    <w:name w:val="Тема примечания Знак"/>
    <w:basedOn w:val="af4"/>
    <w:link w:val="af5"/>
    <w:uiPriority w:val="99"/>
    <w:semiHidden/>
    <w:rsid w:val="00C82352"/>
    <w:rPr>
      <w:rFonts w:ascii="Times New Roman" w:eastAsia="Times New Roman" w:hAnsi="Times New Roman" w:cs="Times New Roman"/>
      <w:b/>
      <w:bCs/>
      <w:sz w:val="20"/>
      <w:szCs w:val="20"/>
      <w:lang w:eastAsia="ru-RU"/>
    </w:rPr>
  </w:style>
  <w:style w:type="character" w:styleId="af7">
    <w:name w:val="Hyperlink"/>
    <w:basedOn w:val="a2"/>
    <w:uiPriority w:val="99"/>
    <w:unhideWhenUsed/>
    <w:rsid w:val="00C82352"/>
    <w:rPr>
      <w:rFonts w:ascii="Times New Roman" w:hAnsi="Times New Roman" w:cs="Times New Roman" w:hint="default"/>
      <w:color w:val="000000"/>
      <w:u w:val="single"/>
    </w:rPr>
  </w:style>
  <w:style w:type="character" w:styleId="af8">
    <w:name w:val="FollowedHyperlink"/>
    <w:basedOn w:val="a2"/>
    <w:uiPriority w:val="99"/>
    <w:semiHidden/>
    <w:unhideWhenUsed/>
    <w:rsid w:val="00C82352"/>
    <w:rPr>
      <w:rFonts w:ascii="Times New Roman" w:hAnsi="Times New Roman" w:cs="Times New Roman" w:hint="default"/>
      <w:color w:val="000000"/>
      <w:u w:val="single"/>
    </w:rPr>
  </w:style>
  <w:style w:type="character" w:customStyle="1" w:styleId="112">
    <w:name w:val="Заголовок 1 Знак1"/>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1,Знак Знак1"/>
    <w:uiPriority w:val="99"/>
    <w:semiHidden/>
    <w:locked/>
    <w:rsid w:val="00C82352"/>
    <w:rPr>
      <w:rFonts w:ascii="Arial" w:hAnsi="Arial" w:cs="Arial" w:hint="default"/>
      <w:b/>
      <w:bCs w:val="0"/>
      <w:sz w:val="20"/>
      <w:lang w:val="x-none" w:eastAsia="ru-RU"/>
    </w:rPr>
  </w:style>
  <w:style w:type="character" w:customStyle="1" w:styleId="21">
    <w:name w:val="Заголовок 2 Знак1"/>
    <w:aliases w:val="2 Знак,sub-sect Знак,H2 Знак,h2 Знак,Б2 Знак,RTC Знак,iz2 Знак"/>
    <w:uiPriority w:val="99"/>
    <w:semiHidden/>
    <w:locked/>
    <w:rsid w:val="00C82352"/>
    <w:rPr>
      <w:rFonts w:ascii="Times New Roman" w:hAnsi="Times New Roman" w:cs="Times New Roman" w:hint="default"/>
      <w:b/>
      <w:bCs w:val="0"/>
      <w:sz w:val="32"/>
      <w:lang w:val="x-none" w:eastAsia="ru-RU"/>
    </w:rPr>
  </w:style>
  <w:style w:type="character" w:customStyle="1" w:styleId="310">
    <w:name w:val="Заголовок 3 Знак1"/>
    <w:aliases w:val="H3 Знак1"/>
    <w:uiPriority w:val="99"/>
    <w:semiHidden/>
    <w:rsid w:val="00C82352"/>
    <w:rPr>
      <w:rFonts w:ascii="Cambria" w:hAnsi="Cambria" w:hint="default"/>
      <w:b/>
      <w:bCs w:val="0"/>
      <w:color w:val="000000"/>
    </w:rPr>
  </w:style>
  <w:style w:type="character" w:customStyle="1" w:styleId="51">
    <w:name w:val="Заголовок 5 Знак1"/>
    <w:aliases w:val="H5 Знак1,h5 Знак1,h51 Знак1,H51 Знак1,h52 Знак1,test Знак1,Block Label Знак1,Level 3 - i Знак1"/>
    <w:uiPriority w:val="99"/>
    <w:semiHidden/>
    <w:rsid w:val="00C82352"/>
    <w:rPr>
      <w:rFonts w:ascii="Cambria" w:hAnsi="Cambria" w:hint="default"/>
      <w:color w:val="000000"/>
    </w:rPr>
  </w:style>
  <w:style w:type="character" w:customStyle="1" w:styleId="61">
    <w:name w:val="Заголовок 6 Знак1"/>
    <w:aliases w:val="RTC 6 Знак1"/>
    <w:uiPriority w:val="99"/>
    <w:semiHidden/>
    <w:rsid w:val="00C82352"/>
    <w:rPr>
      <w:rFonts w:ascii="Cambria" w:hAnsi="Cambria" w:hint="default"/>
      <w:i/>
      <w:iCs w:val="0"/>
      <w:color w:val="000000"/>
    </w:rPr>
  </w:style>
  <w:style w:type="paragraph" w:styleId="HTML">
    <w:name w:val="HTML Preformatted"/>
    <w:basedOn w:val="a1"/>
    <w:link w:val="HTML0"/>
    <w:uiPriority w:val="99"/>
    <w:semiHidden/>
    <w:unhideWhenUsed/>
    <w:rsid w:val="00C82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2"/>
    <w:link w:val="HTML"/>
    <w:uiPriority w:val="99"/>
    <w:semiHidden/>
    <w:rsid w:val="00C82352"/>
    <w:rPr>
      <w:rFonts w:ascii="Courier New" w:eastAsia="Times New Roman" w:hAnsi="Courier New" w:cs="Times New Roman"/>
      <w:sz w:val="20"/>
      <w:szCs w:val="20"/>
      <w:lang w:eastAsia="ru-RU"/>
    </w:rPr>
  </w:style>
  <w:style w:type="character" w:styleId="af9">
    <w:name w:val="Strong"/>
    <w:basedOn w:val="a2"/>
    <w:uiPriority w:val="99"/>
    <w:qFormat/>
    <w:rsid w:val="00C82352"/>
    <w:rPr>
      <w:rFonts w:ascii="Times New Roman" w:hAnsi="Times New Roman" w:cs="Times New Roman" w:hint="default"/>
      <w:b/>
      <w:bCs w:val="0"/>
    </w:rPr>
  </w:style>
  <w:style w:type="character" w:styleId="HTML1">
    <w:name w:val="HTML Typewriter"/>
    <w:basedOn w:val="a2"/>
    <w:uiPriority w:val="99"/>
    <w:semiHidden/>
    <w:unhideWhenUsed/>
    <w:rsid w:val="00C82352"/>
    <w:rPr>
      <w:rFonts w:ascii="Courier New" w:eastAsia="Times New Roman" w:hAnsi="Courier New" w:cs="Times New Roman" w:hint="default"/>
      <w:sz w:val="20"/>
      <w:szCs w:val="20"/>
    </w:rPr>
  </w:style>
  <w:style w:type="paragraph" w:styleId="afa">
    <w:name w:val="Normal (Web)"/>
    <w:basedOn w:val="a1"/>
    <w:uiPriority w:val="99"/>
    <w:semiHidden/>
    <w:unhideWhenUsed/>
    <w:rsid w:val="00C82352"/>
    <w:pPr>
      <w:spacing w:before="100" w:beforeAutospacing="1" w:after="100" w:afterAutospacing="1" w:line="240" w:lineRule="auto"/>
    </w:pPr>
    <w:rPr>
      <w:rFonts w:ascii="Arial" w:eastAsia="Times New Roman" w:hAnsi="Arial" w:cs="Arial"/>
      <w:color w:val="000000"/>
      <w:sz w:val="26"/>
      <w:szCs w:val="26"/>
      <w:lang w:eastAsia="ru-RU"/>
    </w:rPr>
  </w:style>
  <w:style w:type="character" w:customStyle="1" w:styleId="71">
    <w:name w:val="Заголовок 7 Знак1"/>
    <w:aliases w:val="RTC7 Знак1"/>
    <w:uiPriority w:val="99"/>
    <w:semiHidden/>
    <w:rsid w:val="00C82352"/>
    <w:rPr>
      <w:rFonts w:ascii="Cambria" w:hAnsi="Cambria" w:hint="default"/>
      <w:i/>
      <w:iCs w:val="0"/>
      <w:color w:val="000000"/>
    </w:rPr>
  </w:style>
  <w:style w:type="paragraph" w:styleId="afb">
    <w:name w:val="Normal Indent"/>
    <w:basedOn w:val="a1"/>
    <w:uiPriority w:val="99"/>
    <w:semiHidden/>
    <w:unhideWhenUsed/>
    <w:rsid w:val="00C82352"/>
    <w:pPr>
      <w:spacing w:after="0" w:line="240" w:lineRule="auto"/>
      <w:ind w:left="708"/>
    </w:pPr>
    <w:rPr>
      <w:rFonts w:ascii="Times New Roman" w:eastAsia="Times New Roman" w:hAnsi="Times New Roman" w:cs="Times New Roman"/>
      <w:sz w:val="24"/>
      <w:szCs w:val="24"/>
      <w:lang w:eastAsia="ru-RU"/>
    </w:rPr>
  </w:style>
  <w:style w:type="paragraph" w:styleId="afc">
    <w:name w:val="caption"/>
    <w:basedOn w:val="a1"/>
    <w:next w:val="a1"/>
    <w:uiPriority w:val="99"/>
    <w:semiHidden/>
    <w:unhideWhenUsed/>
    <w:qFormat/>
    <w:rsid w:val="00C82352"/>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styleId="a0">
    <w:name w:val="List Bullet"/>
    <w:basedOn w:val="a1"/>
    <w:uiPriority w:val="99"/>
    <w:semiHidden/>
    <w:unhideWhenUsed/>
    <w:rsid w:val="00C82352"/>
    <w:pPr>
      <w:numPr>
        <w:numId w:val="16"/>
      </w:numPr>
      <w:tabs>
        <w:tab w:val="num" w:pos="1800"/>
      </w:tabs>
      <w:spacing w:after="0" w:line="240" w:lineRule="auto"/>
      <w:ind w:left="360"/>
    </w:pPr>
    <w:rPr>
      <w:rFonts w:ascii="Times New Roman" w:eastAsia="Times New Roman" w:hAnsi="Times New Roman" w:cs="Times New Roman"/>
      <w:sz w:val="24"/>
      <w:szCs w:val="24"/>
      <w:lang w:eastAsia="ru-RU"/>
    </w:rPr>
  </w:style>
  <w:style w:type="paragraph" w:styleId="22">
    <w:name w:val="List 2"/>
    <w:basedOn w:val="a1"/>
    <w:uiPriority w:val="99"/>
    <w:semiHidden/>
    <w:unhideWhenUsed/>
    <w:rsid w:val="00C82352"/>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paragraph" w:styleId="31">
    <w:name w:val="List Bullet 3"/>
    <w:basedOn w:val="a1"/>
    <w:autoRedefine/>
    <w:uiPriority w:val="99"/>
    <w:semiHidden/>
    <w:unhideWhenUsed/>
    <w:rsid w:val="00C82352"/>
    <w:pPr>
      <w:numPr>
        <w:numId w:val="1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styleId="afd">
    <w:name w:val="Title"/>
    <w:basedOn w:val="a1"/>
    <w:link w:val="afe"/>
    <w:uiPriority w:val="99"/>
    <w:qFormat/>
    <w:rsid w:val="00C82352"/>
    <w:pPr>
      <w:spacing w:after="0" w:line="240" w:lineRule="auto"/>
      <w:jc w:val="center"/>
    </w:pPr>
    <w:rPr>
      <w:rFonts w:ascii="Times New Roman" w:eastAsia="Times New Roman" w:hAnsi="Times New Roman" w:cs="Times New Roman"/>
      <w:b/>
      <w:bCs/>
      <w:sz w:val="24"/>
      <w:szCs w:val="24"/>
      <w:lang w:eastAsia="ru-RU"/>
    </w:rPr>
  </w:style>
  <w:style w:type="character" w:customStyle="1" w:styleId="afe">
    <w:name w:val="Заголовок Знак"/>
    <w:basedOn w:val="a2"/>
    <w:link w:val="afd"/>
    <w:uiPriority w:val="99"/>
    <w:rsid w:val="00C82352"/>
    <w:rPr>
      <w:rFonts w:ascii="Times New Roman" w:eastAsia="Times New Roman" w:hAnsi="Times New Roman" w:cs="Times New Roman"/>
      <w:b/>
      <w:bCs/>
      <w:sz w:val="24"/>
      <w:szCs w:val="24"/>
      <w:lang w:eastAsia="ru-RU"/>
    </w:rPr>
  </w:style>
  <w:style w:type="character" w:customStyle="1" w:styleId="aff">
    <w:name w:val="Основной текст Знак"/>
    <w:aliases w:val="Основной текст таблиц Знак,в таблице Знак,таблицы Знак,в таблицах Знак,Письмо в Интернет Знак"/>
    <w:basedOn w:val="a2"/>
    <w:link w:val="aff0"/>
    <w:uiPriority w:val="99"/>
    <w:semiHidden/>
    <w:locked/>
    <w:rsid w:val="00C82352"/>
    <w:rPr>
      <w:rFonts w:ascii="Arial" w:hAnsi="Arial" w:cs="Times New Roman"/>
      <w:sz w:val="20"/>
      <w:szCs w:val="20"/>
    </w:rPr>
  </w:style>
  <w:style w:type="paragraph" w:customStyle="1" w:styleId="14">
    <w:name w:val="Письмо в Интернет1"/>
    <w:basedOn w:val="a1"/>
    <w:next w:val="aff0"/>
    <w:uiPriority w:val="99"/>
    <w:semiHidden/>
    <w:unhideWhenUsed/>
    <w:rsid w:val="00C82352"/>
    <w:pPr>
      <w:widowControl w:val="0"/>
      <w:autoSpaceDE w:val="0"/>
      <w:autoSpaceDN w:val="0"/>
      <w:adjustRightInd w:val="0"/>
      <w:spacing w:after="120" w:line="240" w:lineRule="auto"/>
    </w:pPr>
    <w:rPr>
      <w:rFonts w:ascii="Arial" w:hAnsi="Arial" w:cs="Times New Roman"/>
      <w:sz w:val="20"/>
      <w:szCs w:val="20"/>
    </w:rPr>
  </w:style>
  <w:style w:type="character" w:customStyle="1" w:styleId="15">
    <w:name w:val="Основной текст Знак1"/>
    <w:aliases w:val="Основной текст таблиц Знак1,в таблице Знак1,таблицы Знак1,в таблицах Знак1,Письмо в Интернет Знак1"/>
    <w:basedOn w:val="a2"/>
    <w:uiPriority w:val="99"/>
    <w:semiHidden/>
    <w:rsid w:val="00C82352"/>
    <w:rPr>
      <w:rFonts w:ascii="Arial" w:eastAsia="Times New Roman" w:hAnsi="Arial" w:cs="Arial"/>
      <w:sz w:val="20"/>
      <w:szCs w:val="20"/>
      <w:lang w:eastAsia="ru-RU"/>
    </w:rPr>
  </w:style>
  <w:style w:type="character" w:customStyle="1" w:styleId="aff1">
    <w:name w:val="Основной текст с отступом Знак"/>
    <w:aliases w:val="текст Знак"/>
    <w:basedOn w:val="a2"/>
    <w:link w:val="aff2"/>
    <w:uiPriority w:val="99"/>
    <w:semiHidden/>
    <w:locked/>
    <w:rsid w:val="00C82352"/>
    <w:rPr>
      <w:rFonts w:ascii="Arial" w:hAnsi="Arial" w:cs="Times New Roman"/>
      <w:sz w:val="20"/>
      <w:szCs w:val="20"/>
    </w:rPr>
  </w:style>
  <w:style w:type="paragraph" w:customStyle="1" w:styleId="16">
    <w:name w:val="текст1"/>
    <w:basedOn w:val="a1"/>
    <w:next w:val="aff2"/>
    <w:uiPriority w:val="99"/>
    <w:semiHidden/>
    <w:unhideWhenUsed/>
    <w:rsid w:val="00C82352"/>
    <w:pPr>
      <w:widowControl w:val="0"/>
      <w:autoSpaceDE w:val="0"/>
      <w:autoSpaceDN w:val="0"/>
      <w:adjustRightInd w:val="0"/>
      <w:spacing w:after="120" w:line="240" w:lineRule="auto"/>
      <w:ind w:left="283"/>
    </w:pPr>
    <w:rPr>
      <w:rFonts w:ascii="Arial" w:hAnsi="Arial" w:cs="Times New Roman"/>
      <w:sz w:val="20"/>
      <w:szCs w:val="20"/>
    </w:rPr>
  </w:style>
  <w:style w:type="character" w:customStyle="1" w:styleId="17">
    <w:name w:val="Основной текст с отступом Знак1"/>
    <w:aliases w:val="текст Знак1"/>
    <w:basedOn w:val="a2"/>
    <w:uiPriority w:val="99"/>
    <w:semiHidden/>
    <w:rsid w:val="00C82352"/>
    <w:rPr>
      <w:rFonts w:ascii="Arial" w:eastAsia="Times New Roman" w:hAnsi="Arial" w:cs="Arial"/>
      <w:sz w:val="20"/>
      <w:szCs w:val="20"/>
      <w:lang w:eastAsia="ru-RU"/>
    </w:rPr>
  </w:style>
  <w:style w:type="paragraph" w:styleId="aff3">
    <w:name w:val="Subtitle"/>
    <w:basedOn w:val="a1"/>
    <w:link w:val="aff4"/>
    <w:uiPriority w:val="99"/>
    <w:qFormat/>
    <w:rsid w:val="00C82352"/>
    <w:pPr>
      <w:spacing w:after="0" w:line="240" w:lineRule="auto"/>
      <w:jc w:val="both"/>
    </w:pPr>
    <w:rPr>
      <w:rFonts w:ascii="Times New Roman" w:eastAsia="Times New Roman" w:hAnsi="Times New Roman" w:cs="Times New Roman"/>
      <w:b/>
      <w:bCs/>
      <w:sz w:val="20"/>
      <w:szCs w:val="20"/>
      <w:lang w:eastAsia="ru-RU"/>
    </w:rPr>
  </w:style>
  <w:style w:type="character" w:customStyle="1" w:styleId="aff4">
    <w:name w:val="Подзаголовок Знак"/>
    <w:basedOn w:val="a2"/>
    <w:link w:val="aff3"/>
    <w:uiPriority w:val="99"/>
    <w:rsid w:val="00C82352"/>
    <w:rPr>
      <w:rFonts w:ascii="Times New Roman" w:eastAsia="Times New Roman" w:hAnsi="Times New Roman" w:cs="Times New Roman"/>
      <w:b/>
      <w:bCs/>
      <w:sz w:val="20"/>
      <w:szCs w:val="20"/>
      <w:lang w:eastAsia="ru-RU"/>
    </w:rPr>
  </w:style>
  <w:style w:type="paragraph" w:styleId="23">
    <w:name w:val="Body Text 2"/>
    <w:basedOn w:val="a1"/>
    <w:link w:val="24"/>
    <w:uiPriority w:val="99"/>
    <w:semiHidden/>
    <w:unhideWhenUsed/>
    <w:rsid w:val="00C8235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semiHidden/>
    <w:rsid w:val="00C82352"/>
    <w:rPr>
      <w:rFonts w:ascii="Times New Roman" w:eastAsia="Times New Roman" w:hAnsi="Times New Roman" w:cs="Times New Roman"/>
      <w:sz w:val="24"/>
      <w:szCs w:val="24"/>
      <w:lang w:eastAsia="ru-RU"/>
    </w:rPr>
  </w:style>
  <w:style w:type="paragraph" w:styleId="33">
    <w:name w:val="Body Text 3"/>
    <w:basedOn w:val="a1"/>
    <w:link w:val="34"/>
    <w:uiPriority w:val="99"/>
    <w:semiHidden/>
    <w:unhideWhenUsed/>
    <w:rsid w:val="00C82352"/>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uiPriority w:val="99"/>
    <w:semiHidden/>
    <w:rsid w:val="00C82352"/>
    <w:rPr>
      <w:rFonts w:ascii="Times New Roman" w:eastAsia="Times New Roman" w:hAnsi="Times New Roman" w:cs="Times New Roman"/>
      <w:sz w:val="16"/>
      <w:szCs w:val="16"/>
      <w:lang w:eastAsia="ru-RU"/>
    </w:rPr>
  </w:style>
  <w:style w:type="paragraph" w:styleId="25">
    <w:name w:val="Body Text Indent 2"/>
    <w:basedOn w:val="a1"/>
    <w:link w:val="26"/>
    <w:uiPriority w:val="99"/>
    <w:semiHidden/>
    <w:unhideWhenUsed/>
    <w:rsid w:val="00C82352"/>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2"/>
    <w:link w:val="25"/>
    <w:uiPriority w:val="99"/>
    <w:semiHidden/>
    <w:rsid w:val="00C82352"/>
    <w:rPr>
      <w:rFonts w:ascii="Times New Roman" w:eastAsia="Times New Roman" w:hAnsi="Times New Roman" w:cs="Times New Roman"/>
      <w:sz w:val="24"/>
      <w:szCs w:val="24"/>
      <w:lang w:eastAsia="ru-RU"/>
    </w:rPr>
  </w:style>
  <w:style w:type="paragraph" w:styleId="35">
    <w:name w:val="Body Text Indent 3"/>
    <w:basedOn w:val="a1"/>
    <w:link w:val="36"/>
    <w:uiPriority w:val="99"/>
    <w:semiHidden/>
    <w:unhideWhenUsed/>
    <w:rsid w:val="00C82352"/>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6">
    <w:name w:val="Основной текст с отступом 3 Знак"/>
    <w:basedOn w:val="a2"/>
    <w:link w:val="35"/>
    <w:uiPriority w:val="99"/>
    <w:semiHidden/>
    <w:rsid w:val="00C82352"/>
    <w:rPr>
      <w:rFonts w:ascii="Arial" w:eastAsia="Times New Roman" w:hAnsi="Arial" w:cs="Times New Roman"/>
      <w:sz w:val="16"/>
      <w:szCs w:val="16"/>
      <w:lang w:eastAsia="ru-RU"/>
    </w:rPr>
  </w:style>
  <w:style w:type="paragraph" w:styleId="aff5">
    <w:name w:val="Block Text"/>
    <w:basedOn w:val="a1"/>
    <w:uiPriority w:val="99"/>
    <w:semiHidden/>
    <w:unhideWhenUsed/>
    <w:rsid w:val="00C82352"/>
    <w:pPr>
      <w:spacing w:after="0" w:line="240" w:lineRule="auto"/>
      <w:ind w:left="-360" w:right="-511" w:firstLine="900"/>
      <w:jc w:val="both"/>
    </w:pPr>
    <w:rPr>
      <w:rFonts w:ascii="Times New Roman" w:eastAsia="Times New Roman" w:hAnsi="Times New Roman" w:cs="Times New Roman"/>
      <w:sz w:val="24"/>
      <w:szCs w:val="24"/>
    </w:rPr>
  </w:style>
  <w:style w:type="paragraph" w:styleId="aff6">
    <w:name w:val="Plain Text"/>
    <w:basedOn w:val="a1"/>
    <w:link w:val="aff7"/>
    <w:uiPriority w:val="99"/>
    <w:semiHidden/>
    <w:unhideWhenUsed/>
    <w:rsid w:val="00C82352"/>
    <w:pPr>
      <w:spacing w:after="0" w:line="240" w:lineRule="auto"/>
    </w:pPr>
    <w:rPr>
      <w:rFonts w:ascii="Consolas" w:eastAsia="Times New Roman" w:hAnsi="Consolas" w:cs="Times New Roman"/>
      <w:sz w:val="21"/>
      <w:szCs w:val="21"/>
    </w:rPr>
  </w:style>
  <w:style w:type="character" w:customStyle="1" w:styleId="aff7">
    <w:name w:val="Текст Знак"/>
    <w:basedOn w:val="a2"/>
    <w:link w:val="aff6"/>
    <w:uiPriority w:val="99"/>
    <w:semiHidden/>
    <w:rsid w:val="00C82352"/>
    <w:rPr>
      <w:rFonts w:ascii="Consolas" w:eastAsia="Times New Roman" w:hAnsi="Consolas" w:cs="Times New Roman"/>
      <w:sz w:val="21"/>
      <w:szCs w:val="21"/>
    </w:rPr>
  </w:style>
  <w:style w:type="paragraph" w:styleId="aff8">
    <w:name w:val="No Spacing"/>
    <w:link w:val="aff9"/>
    <w:uiPriority w:val="1"/>
    <w:qFormat/>
    <w:rsid w:val="00C82352"/>
    <w:pPr>
      <w:spacing w:after="0" w:line="240" w:lineRule="auto"/>
    </w:pPr>
    <w:rPr>
      <w:rFonts w:ascii="Calibri" w:eastAsia="Times New Roman" w:hAnsi="Calibri" w:cs="Times New Roman"/>
    </w:rPr>
  </w:style>
  <w:style w:type="paragraph" w:styleId="affa">
    <w:name w:val="Revision"/>
    <w:uiPriority w:val="99"/>
    <w:semiHidden/>
    <w:rsid w:val="00C82352"/>
    <w:pPr>
      <w:spacing w:after="0" w:line="240" w:lineRule="auto"/>
    </w:pPr>
    <w:rPr>
      <w:rFonts w:ascii="Arial" w:eastAsia="Times New Roman" w:hAnsi="Arial" w:cs="Arial"/>
      <w:sz w:val="20"/>
      <w:szCs w:val="20"/>
      <w:lang w:eastAsia="ru-RU"/>
    </w:rPr>
  </w:style>
  <w:style w:type="paragraph" w:customStyle="1" w:styleId="18">
    <w:name w:val="Обычный1"/>
    <w:uiPriority w:val="99"/>
    <w:rsid w:val="00C82352"/>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ConsPlusNormal">
    <w:name w:val="ConsPlusNormal"/>
    <w:uiPriority w:val="99"/>
    <w:rsid w:val="00C8235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9">
    <w:name w:val="Ариал Знак1"/>
    <w:link w:val="affb"/>
    <w:uiPriority w:val="99"/>
    <w:locked/>
    <w:rsid w:val="00C82352"/>
    <w:rPr>
      <w:rFonts w:ascii="Arial" w:hAnsi="Arial" w:cs="Times New Roman"/>
      <w:sz w:val="24"/>
      <w:szCs w:val="24"/>
    </w:rPr>
  </w:style>
  <w:style w:type="paragraph" w:customStyle="1" w:styleId="affb">
    <w:name w:val="Ариал"/>
    <w:basedOn w:val="a1"/>
    <w:link w:val="19"/>
    <w:uiPriority w:val="99"/>
    <w:rsid w:val="00C82352"/>
    <w:pPr>
      <w:spacing w:before="120" w:after="120" w:line="360" w:lineRule="auto"/>
      <w:ind w:firstLine="851"/>
      <w:jc w:val="both"/>
    </w:pPr>
    <w:rPr>
      <w:rFonts w:ascii="Arial" w:hAnsi="Arial" w:cs="Times New Roman"/>
      <w:sz w:val="24"/>
      <w:szCs w:val="24"/>
    </w:rPr>
  </w:style>
  <w:style w:type="paragraph" w:customStyle="1" w:styleId="affc">
    <w:name w:val="Подподпункт"/>
    <w:basedOn w:val="a1"/>
    <w:uiPriority w:val="99"/>
    <w:rsid w:val="00C82352"/>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1a">
    <w:name w:val="Абзац списка1"/>
    <w:basedOn w:val="a1"/>
    <w:uiPriority w:val="99"/>
    <w:rsid w:val="00C82352"/>
    <w:pPr>
      <w:spacing w:after="200" w:line="276" w:lineRule="auto"/>
      <w:ind w:left="720"/>
    </w:pPr>
    <w:rPr>
      <w:rFonts w:ascii="Calibri" w:eastAsia="Times New Roman" w:hAnsi="Calibri" w:cs="Times New Roman"/>
      <w:lang w:eastAsia="ru-RU"/>
    </w:rPr>
  </w:style>
  <w:style w:type="paragraph" w:customStyle="1" w:styleId="-">
    <w:name w:val="_Маркер (номер) - без заголовка"/>
    <w:basedOn w:val="a1"/>
    <w:uiPriority w:val="99"/>
    <w:rsid w:val="00C82352"/>
    <w:pPr>
      <w:spacing w:after="0" w:line="360" w:lineRule="auto"/>
      <w:ind w:left="1304" w:hanging="595"/>
    </w:pPr>
    <w:rPr>
      <w:rFonts w:ascii="Times New Roman" w:eastAsia="Times New Roman" w:hAnsi="Times New Roman" w:cs="Times New Roman"/>
      <w:sz w:val="24"/>
      <w:szCs w:val="20"/>
      <w:lang w:eastAsia="ru-RU"/>
    </w:rPr>
  </w:style>
  <w:style w:type="paragraph" w:customStyle="1" w:styleId="xl48">
    <w:name w:val="xl48"/>
    <w:basedOn w:val="a1"/>
    <w:uiPriority w:val="99"/>
    <w:rsid w:val="00C82352"/>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d">
    <w:name w:val="Пункт"/>
    <w:basedOn w:val="a1"/>
    <w:uiPriority w:val="99"/>
    <w:rsid w:val="00C82352"/>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e">
    <w:name w:val="Подпункт"/>
    <w:basedOn w:val="affd"/>
    <w:uiPriority w:val="99"/>
    <w:rsid w:val="00C82352"/>
    <w:pPr>
      <w:tabs>
        <w:tab w:val="clear" w:pos="720"/>
        <w:tab w:val="num" w:pos="864"/>
      </w:tabs>
      <w:ind w:left="864" w:hanging="864"/>
    </w:pPr>
  </w:style>
  <w:style w:type="paragraph" w:customStyle="1" w:styleId="-4">
    <w:name w:val="пункт-4"/>
    <w:basedOn w:val="a1"/>
    <w:uiPriority w:val="99"/>
    <w:rsid w:val="00C82352"/>
    <w:pPr>
      <w:numPr>
        <w:ilvl w:val="3"/>
        <w:numId w:val="1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0"/>
    <w:uiPriority w:val="99"/>
    <w:rsid w:val="00C82352"/>
    <w:pPr>
      <w:numPr>
        <w:ilvl w:val="1"/>
        <w:numId w:val="20"/>
      </w:numPr>
      <w:tabs>
        <w:tab w:val="clear" w:pos="927"/>
        <w:tab w:val="num" w:pos="2007"/>
      </w:tabs>
      <w:spacing w:after="0" w:line="240" w:lineRule="auto"/>
      <w:ind w:left="2007" w:hanging="360"/>
      <w:jc w:val="both"/>
    </w:pPr>
    <w:rPr>
      <w:rFonts w:ascii="Times New Roman" w:hAnsi="Times New Roman"/>
      <w:color w:val="000000"/>
      <w:sz w:val="24"/>
      <w:szCs w:val="24"/>
    </w:rPr>
  </w:style>
  <w:style w:type="paragraph" w:customStyle="1" w:styleId="-0">
    <w:name w:val="Контракт-пункт"/>
    <w:basedOn w:val="a1"/>
    <w:uiPriority w:val="99"/>
    <w:rsid w:val="00C82352"/>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C82352"/>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C823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
    <w:name w:val="Íîðìàëüíûé"/>
    <w:uiPriority w:val="99"/>
    <w:rsid w:val="00C82352"/>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C823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Стиль начало"/>
    <w:basedOn w:val="a1"/>
    <w:uiPriority w:val="99"/>
    <w:rsid w:val="00C82352"/>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uiPriority w:val="99"/>
    <w:rsid w:val="00C82352"/>
    <w:pPr>
      <w:spacing w:after="0" w:line="240" w:lineRule="auto"/>
      <w:ind w:firstLine="720"/>
    </w:pPr>
    <w:rPr>
      <w:rFonts w:ascii="Times New Roman" w:eastAsia="Times New Roman" w:hAnsi="Times New Roman" w:cs="Times New Roman"/>
      <w:sz w:val="26"/>
      <w:szCs w:val="20"/>
      <w:lang w:eastAsia="ru-RU"/>
    </w:rPr>
  </w:style>
  <w:style w:type="character" w:customStyle="1" w:styleId="afff1">
    <w:name w:val="Т Знак"/>
    <w:link w:val="afff2"/>
    <w:uiPriority w:val="99"/>
    <w:locked/>
    <w:rsid w:val="00C82352"/>
    <w:rPr>
      <w:rFonts w:ascii="Times New Roman" w:hAnsi="Times New Roman" w:cs="Times New Roman"/>
      <w:sz w:val="24"/>
      <w:szCs w:val="20"/>
    </w:rPr>
  </w:style>
  <w:style w:type="paragraph" w:customStyle="1" w:styleId="afff2">
    <w:name w:val="Т"/>
    <w:basedOn w:val="a1"/>
    <w:link w:val="afff1"/>
    <w:uiPriority w:val="99"/>
    <w:rsid w:val="00C82352"/>
    <w:pPr>
      <w:widowControl w:val="0"/>
      <w:spacing w:after="0" w:line="240" w:lineRule="auto"/>
      <w:ind w:firstLine="709"/>
      <w:jc w:val="both"/>
    </w:pPr>
    <w:rPr>
      <w:rFonts w:ascii="Times New Roman" w:hAnsi="Times New Roman" w:cs="Times New Roman"/>
      <w:sz w:val="24"/>
      <w:szCs w:val="20"/>
    </w:rPr>
  </w:style>
  <w:style w:type="paragraph" w:customStyle="1" w:styleId="Noeeu14">
    <w:name w:val="Noeeu14"/>
    <w:basedOn w:val="a1"/>
    <w:uiPriority w:val="99"/>
    <w:rsid w:val="00C82352"/>
    <w:pPr>
      <w:overflowPunct w:val="0"/>
      <w:autoSpaceDE w:val="0"/>
      <w:autoSpaceDN w:val="0"/>
      <w:adjustRightInd w:val="0"/>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b">
    <w:name w:val="Знак Знак Знак1"/>
    <w:basedOn w:val="a1"/>
    <w:uiPriority w:val="99"/>
    <w:rsid w:val="00C82352"/>
    <w:pPr>
      <w:tabs>
        <w:tab w:val="num" w:pos="360"/>
      </w:tabs>
      <w:spacing w:line="240" w:lineRule="exact"/>
    </w:pPr>
    <w:rPr>
      <w:rFonts w:ascii="Verdana" w:eastAsia="Times New Roman" w:hAnsi="Verdana" w:cs="Verdana"/>
      <w:sz w:val="20"/>
      <w:szCs w:val="20"/>
      <w:lang w:val="en-US"/>
    </w:rPr>
  </w:style>
  <w:style w:type="paragraph" w:customStyle="1" w:styleId="1c">
    <w:name w:val="Знак1"/>
    <w:basedOn w:val="a1"/>
    <w:uiPriority w:val="99"/>
    <w:rsid w:val="00C82352"/>
    <w:pPr>
      <w:spacing w:line="240" w:lineRule="exact"/>
    </w:pPr>
    <w:rPr>
      <w:rFonts w:ascii="Verdana" w:eastAsia="Times New Roman" w:hAnsi="Verdana" w:cs="Verdana"/>
      <w:sz w:val="20"/>
      <w:szCs w:val="20"/>
      <w:lang w:val="en-US"/>
    </w:rPr>
  </w:style>
  <w:style w:type="paragraph" w:customStyle="1" w:styleId="37">
    <w:name w:val="3 Знак"/>
    <w:basedOn w:val="a1"/>
    <w:uiPriority w:val="99"/>
    <w:rsid w:val="00C82352"/>
    <w:pPr>
      <w:spacing w:line="240" w:lineRule="exact"/>
    </w:pPr>
    <w:rPr>
      <w:rFonts w:ascii="Verdana" w:eastAsia="Times New Roman" w:hAnsi="Verdana" w:cs="Verdana"/>
      <w:sz w:val="20"/>
      <w:szCs w:val="20"/>
      <w:lang w:val="en-US"/>
    </w:rPr>
  </w:style>
  <w:style w:type="paragraph" w:customStyle="1" w:styleId="afff3">
    <w:name w:val="a"/>
    <w:basedOn w:val="a1"/>
    <w:uiPriority w:val="99"/>
    <w:rsid w:val="00C82352"/>
    <w:pPr>
      <w:snapToGrid w:val="0"/>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font6">
    <w:name w:val="font6"/>
    <w:basedOn w:val="a1"/>
    <w:uiPriority w:val="99"/>
    <w:rsid w:val="00C8235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2">
    <w:name w:val="_Маркер (номер) - с заголовком"/>
    <w:basedOn w:val="a1"/>
    <w:rsid w:val="00C82352"/>
    <w:pPr>
      <w:spacing w:before="240" w:after="60" w:line="360" w:lineRule="auto"/>
    </w:pPr>
    <w:rPr>
      <w:rFonts w:ascii="Times New Roman" w:eastAsia="Times New Roman" w:hAnsi="Times New Roman" w:cs="Times New Roman"/>
      <w:b/>
      <w:bCs/>
      <w:sz w:val="24"/>
      <w:szCs w:val="20"/>
      <w:lang w:eastAsia="ru-RU"/>
    </w:rPr>
  </w:style>
  <w:style w:type="paragraph" w:customStyle="1" w:styleId="NoSpacing1">
    <w:name w:val="No Spacing1"/>
    <w:uiPriority w:val="99"/>
    <w:rsid w:val="00C82352"/>
    <w:pPr>
      <w:spacing w:after="0" w:line="240" w:lineRule="auto"/>
    </w:pPr>
    <w:rPr>
      <w:rFonts w:ascii="Calibri" w:eastAsia="Times New Roman" w:hAnsi="Calibri" w:cs="Times New Roman"/>
    </w:rPr>
  </w:style>
  <w:style w:type="paragraph" w:customStyle="1" w:styleId="afff4">
    <w:name w:val="Таблицы (моноширинный)"/>
    <w:basedOn w:val="a1"/>
    <w:next w:val="a1"/>
    <w:uiPriority w:val="99"/>
    <w:rsid w:val="00C82352"/>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paragraph" w:customStyle="1" w:styleId="afff5">
    <w:name w:val="Прижатый влево"/>
    <w:basedOn w:val="a1"/>
    <w:next w:val="a1"/>
    <w:uiPriority w:val="99"/>
    <w:rsid w:val="00C82352"/>
    <w:pPr>
      <w:autoSpaceDE w:val="0"/>
      <w:autoSpaceDN w:val="0"/>
      <w:adjustRightInd w:val="0"/>
      <w:spacing w:after="0" w:line="240" w:lineRule="auto"/>
    </w:pPr>
    <w:rPr>
      <w:rFonts w:ascii="Arial" w:eastAsia="Times New Roman" w:hAnsi="Arial" w:cs="Times New Roman"/>
      <w:sz w:val="28"/>
      <w:szCs w:val="28"/>
      <w:lang w:eastAsia="ru-RU"/>
    </w:rPr>
  </w:style>
  <w:style w:type="paragraph" w:customStyle="1" w:styleId="afff6">
    <w:name w:val="Пункт б/н"/>
    <w:basedOn w:val="a1"/>
    <w:rsid w:val="00C82352"/>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rsid w:val="00C82352"/>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C82352"/>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auiue">
    <w:name w:val="au?iue"/>
    <w:uiPriority w:val="99"/>
    <w:rsid w:val="00C82352"/>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7">
    <w:name w:val="бычный Знак"/>
    <w:link w:val="afff8"/>
    <w:uiPriority w:val="99"/>
    <w:locked/>
    <w:rsid w:val="00C82352"/>
    <w:rPr>
      <w:rFonts w:ascii="Journal" w:hAnsi="Journal" w:cs="Times New Roman"/>
      <w:sz w:val="24"/>
      <w:szCs w:val="24"/>
    </w:rPr>
  </w:style>
  <w:style w:type="paragraph" w:customStyle="1" w:styleId="afff8">
    <w:name w:val="бычный"/>
    <w:link w:val="afff7"/>
    <w:uiPriority w:val="99"/>
    <w:rsid w:val="00C82352"/>
    <w:pPr>
      <w:widowControl w:val="0"/>
      <w:spacing w:after="0" w:line="240" w:lineRule="auto"/>
      <w:ind w:firstLine="709"/>
      <w:jc w:val="both"/>
    </w:pPr>
    <w:rPr>
      <w:rFonts w:ascii="Journal" w:hAnsi="Journal" w:cs="Times New Roman"/>
      <w:sz w:val="24"/>
      <w:szCs w:val="24"/>
    </w:rPr>
  </w:style>
  <w:style w:type="paragraph" w:customStyle="1" w:styleId="BodyText23">
    <w:name w:val="Body Text 23"/>
    <w:basedOn w:val="auiue"/>
    <w:uiPriority w:val="99"/>
    <w:rsid w:val="00C82352"/>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C82352"/>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C82352"/>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9">
    <w:name w:val="Абзац правил"/>
    <w:uiPriority w:val="99"/>
    <w:rsid w:val="00C82352"/>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C82352"/>
    <w:pPr>
      <w:widowControl w:val="0"/>
      <w:suppressAutoHyphens/>
      <w:spacing w:after="0" w:line="240" w:lineRule="auto"/>
    </w:pPr>
    <w:rPr>
      <w:rFonts w:ascii="Courier New" w:eastAsia="Times New Roman" w:hAnsi="Courier New" w:cs="Courier New"/>
      <w:sz w:val="20"/>
      <w:szCs w:val="20"/>
      <w:lang w:eastAsia="ru-RU"/>
    </w:rPr>
  </w:style>
  <w:style w:type="paragraph" w:customStyle="1" w:styleId="1d">
    <w:name w:val="Без интервала1"/>
    <w:uiPriority w:val="99"/>
    <w:rsid w:val="00C82352"/>
    <w:pPr>
      <w:spacing w:after="0" w:line="240" w:lineRule="auto"/>
    </w:pPr>
    <w:rPr>
      <w:rFonts w:ascii="Calibri" w:eastAsia="Times New Roman" w:hAnsi="Calibri" w:cs="Times New Roman"/>
    </w:rPr>
  </w:style>
  <w:style w:type="paragraph" w:customStyle="1" w:styleId="27">
    <w:name w:val="Абзац списка2"/>
    <w:basedOn w:val="a1"/>
    <w:uiPriority w:val="99"/>
    <w:rsid w:val="00C82352"/>
    <w:pPr>
      <w:spacing w:after="0" w:line="240" w:lineRule="auto"/>
      <w:ind w:left="720"/>
    </w:pPr>
    <w:rPr>
      <w:rFonts w:ascii="Times New Roman" w:eastAsia="Times New Roman" w:hAnsi="Times New Roman" w:cs="Times New Roman"/>
      <w:sz w:val="24"/>
      <w:szCs w:val="24"/>
      <w:lang w:eastAsia="ru-RU"/>
    </w:rPr>
  </w:style>
  <w:style w:type="paragraph" w:customStyle="1" w:styleId="ListParagraph1">
    <w:name w:val="List Paragraph1"/>
    <w:basedOn w:val="a1"/>
    <w:uiPriority w:val="99"/>
    <w:rsid w:val="00C82352"/>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C82352"/>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C8235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C82352"/>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C82352"/>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C82352"/>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C8235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C82352"/>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C82352"/>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C82352"/>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C8235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C823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C82352"/>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C8235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C8235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C8235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C8235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C8235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C8235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C8235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C8235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C8235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C8235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C82352"/>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C8235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C8235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C8235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C8235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C8235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C8235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C8235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C8235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C8235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C8235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C8235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C8235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C82352"/>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C82352"/>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C82352"/>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C8235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C82352"/>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C8235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8">
    <w:name w:val="Абзац списка3"/>
    <w:basedOn w:val="a1"/>
    <w:uiPriority w:val="99"/>
    <w:rsid w:val="00C82352"/>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C82352"/>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a">
    <w:name w:val="Знак Знак Знак Знак Знак Знак Знак"/>
    <w:basedOn w:val="a1"/>
    <w:uiPriority w:val="99"/>
    <w:rsid w:val="00C82352"/>
    <w:pPr>
      <w:spacing w:line="240" w:lineRule="exact"/>
    </w:pPr>
    <w:rPr>
      <w:rFonts w:ascii="Verdana" w:eastAsia="Times New Roman" w:hAnsi="Verdana" w:cs="Verdana"/>
      <w:sz w:val="20"/>
      <w:szCs w:val="20"/>
      <w:lang w:val="en-US"/>
    </w:rPr>
  </w:style>
  <w:style w:type="paragraph" w:customStyle="1" w:styleId="Text">
    <w:name w:val="Text"/>
    <w:basedOn w:val="a1"/>
    <w:uiPriority w:val="99"/>
    <w:rsid w:val="00C82352"/>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C82352"/>
    <w:pPr>
      <w:spacing w:after="240" w:line="240" w:lineRule="auto"/>
    </w:pPr>
    <w:rPr>
      <w:rFonts w:ascii="Times New Roman" w:eastAsia="Times New Roman" w:hAnsi="Times New Roman" w:cs="Times New Roman"/>
      <w:sz w:val="24"/>
      <w:szCs w:val="24"/>
      <w:lang w:eastAsia="ru-RU"/>
    </w:rPr>
  </w:style>
  <w:style w:type="paragraph" w:customStyle="1" w:styleId="Style17">
    <w:name w:val="Style17"/>
    <w:basedOn w:val="a1"/>
    <w:uiPriority w:val="99"/>
    <w:rsid w:val="00C82352"/>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C82352"/>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C82352"/>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C82352"/>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b">
    <w:name w:val="Текст в документе"/>
    <w:basedOn w:val="a1"/>
    <w:uiPriority w:val="99"/>
    <w:rsid w:val="00C82352"/>
    <w:pPr>
      <w:spacing w:after="0" w:line="360" w:lineRule="auto"/>
      <w:ind w:firstLine="709"/>
    </w:pPr>
    <w:rPr>
      <w:rFonts w:ascii="Times New Roman" w:eastAsia="Times New Roman" w:hAnsi="Times New Roman" w:cs="Times New Roman"/>
      <w:bCs/>
      <w:sz w:val="24"/>
      <w:szCs w:val="24"/>
      <w:lang w:eastAsia="ru-RU"/>
    </w:rPr>
  </w:style>
  <w:style w:type="character" w:customStyle="1" w:styleId="webofficeattributevalue1">
    <w:name w:val="webofficeattributevalue1"/>
    <w:uiPriority w:val="99"/>
    <w:rsid w:val="00C82352"/>
    <w:rPr>
      <w:rFonts w:ascii="Verdana" w:hAnsi="Verdana" w:hint="default"/>
      <w:strike w:val="0"/>
      <w:dstrike w:val="0"/>
      <w:color w:val="000000"/>
      <w:sz w:val="18"/>
      <w:u w:val="none"/>
      <w:effect w:val="none"/>
    </w:rPr>
  </w:style>
  <w:style w:type="character" w:customStyle="1" w:styleId="afffc">
    <w:name w:val="комментарий"/>
    <w:uiPriority w:val="99"/>
    <w:rsid w:val="00C82352"/>
    <w:rPr>
      <w:b/>
      <w:bCs w:val="0"/>
      <w:i/>
      <w:iCs w:val="0"/>
      <w:shd w:val="clear" w:color="auto" w:fill="FFFF99"/>
    </w:rPr>
  </w:style>
  <w:style w:type="character" w:customStyle="1" w:styleId="81">
    <w:name w:val="Знак Знак81"/>
    <w:uiPriority w:val="99"/>
    <w:locked/>
    <w:rsid w:val="00C82352"/>
    <w:rPr>
      <w:rFonts w:ascii="Times New Roman" w:hAnsi="Times New Roman" w:cs="Times New Roman" w:hint="default"/>
      <w:b/>
      <w:bCs w:val="0"/>
      <w:sz w:val="24"/>
      <w:lang w:val="x-none" w:eastAsia="ru-RU"/>
    </w:rPr>
  </w:style>
  <w:style w:type="character" w:customStyle="1" w:styleId="afffd">
    <w:name w:val="текст Знак Знак"/>
    <w:uiPriority w:val="99"/>
    <w:locked/>
    <w:rsid w:val="00C82352"/>
    <w:rPr>
      <w:rFonts w:ascii="Arial" w:hAnsi="Arial" w:cs="Arial" w:hint="default"/>
      <w:sz w:val="20"/>
      <w:lang w:val="x-none" w:eastAsia="ru-RU"/>
    </w:rPr>
  </w:style>
  <w:style w:type="character" w:customStyle="1" w:styleId="710">
    <w:name w:val="Знак Знак71"/>
    <w:uiPriority w:val="99"/>
    <w:locked/>
    <w:rsid w:val="00C82352"/>
    <w:rPr>
      <w:rFonts w:ascii="Arial" w:hAnsi="Arial" w:cs="Arial" w:hint="default"/>
      <w:sz w:val="16"/>
      <w:lang w:val="x-none" w:eastAsia="ru-RU"/>
    </w:rPr>
  </w:style>
  <w:style w:type="character" w:customStyle="1" w:styleId="610">
    <w:name w:val="Знак Знак61"/>
    <w:uiPriority w:val="99"/>
    <w:locked/>
    <w:rsid w:val="00C82352"/>
    <w:rPr>
      <w:rFonts w:ascii="Times New Roman" w:hAnsi="Times New Roman" w:cs="Times New Roman" w:hint="default"/>
      <w:sz w:val="20"/>
      <w:lang w:val="x-none" w:eastAsia="ru-RU"/>
    </w:rPr>
  </w:style>
  <w:style w:type="character" w:customStyle="1" w:styleId="510">
    <w:name w:val="Знак Знак51"/>
    <w:uiPriority w:val="99"/>
    <w:locked/>
    <w:rsid w:val="00C82352"/>
    <w:rPr>
      <w:rFonts w:ascii="Arial" w:hAnsi="Arial" w:cs="Arial" w:hint="default"/>
      <w:sz w:val="20"/>
      <w:lang w:val="x-none" w:eastAsia="ru-RU"/>
    </w:rPr>
  </w:style>
  <w:style w:type="character" w:customStyle="1" w:styleId="41">
    <w:name w:val="Знак Знак41"/>
    <w:uiPriority w:val="99"/>
    <w:locked/>
    <w:rsid w:val="00C82352"/>
    <w:rPr>
      <w:rFonts w:ascii="Arial" w:hAnsi="Arial" w:cs="Arial" w:hint="default"/>
      <w:sz w:val="20"/>
      <w:lang w:val="x-none" w:eastAsia="ru-RU"/>
    </w:rPr>
  </w:style>
  <w:style w:type="character" w:customStyle="1" w:styleId="311">
    <w:name w:val="Знак Знак31"/>
    <w:uiPriority w:val="99"/>
    <w:locked/>
    <w:rsid w:val="00C82352"/>
    <w:rPr>
      <w:rFonts w:ascii="Courier New" w:hAnsi="Courier New" w:cs="Courier New" w:hint="default"/>
      <w:sz w:val="20"/>
      <w:lang w:val="x-none" w:eastAsia="ru-RU"/>
    </w:rPr>
  </w:style>
  <w:style w:type="character" w:customStyle="1" w:styleId="210">
    <w:name w:val="Знак Знак21"/>
    <w:uiPriority w:val="99"/>
    <w:locked/>
    <w:rsid w:val="00C82352"/>
    <w:rPr>
      <w:rFonts w:ascii="Consolas" w:hAnsi="Consolas" w:cs="Consolas" w:hint="default"/>
      <w:sz w:val="21"/>
    </w:rPr>
  </w:style>
  <w:style w:type="character" w:customStyle="1" w:styleId="defaultlabelstyle3">
    <w:name w:val="defaultlabelstyle3"/>
    <w:uiPriority w:val="99"/>
    <w:rsid w:val="00C82352"/>
    <w:rPr>
      <w:rFonts w:ascii="Verdana" w:hAnsi="Verdana" w:hint="default"/>
      <w:color w:val="000000"/>
    </w:rPr>
  </w:style>
  <w:style w:type="character" w:customStyle="1" w:styleId="Heading1Char">
    <w:name w:val="Heading 1 Char"/>
    <w:uiPriority w:val="99"/>
    <w:locked/>
    <w:rsid w:val="00C82352"/>
    <w:rPr>
      <w:rFonts w:ascii="Cambria" w:hAnsi="Cambria" w:hint="default"/>
      <w:b/>
      <w:bCs w:val="0"/>
      <w:kern w:val="32"/>
      <w:sz w:val="32"/>
    </w:rPr>
  </w:style>
  <w:style w:type="character" w:customStyle="1" w:styleId="TitleChar">
    <w:name w:val="Title Char"/>
    <w:uiPriority w:val="99"/>
    <w:locked/>
    <w:rsid w:val="00C82352"/>
    <w:rPr>
      <w:rFonts w:ascii="Cambria" w:hAnsi="Cambria" w:hint="default"/>
      <w:b/>
      <w:bCs w:val="0"/>
      <w:kern w:val="28"/>
      <w:sz w:val="32"/>
    </w:rPr>
  </w:style>
  <w:style w:type="character" w:customStyle="1" w:styleId="1e">
    <w:name w:val="Текст примечания Знак1"/>
    <w:uiPriority w:val="99"/>
    <w:semiHidden/>
    <w:rsid w:val="00C82352"/>
    <w:rPr>
      <w:rFonts w:ascii="Arial" w:hAnsi="Arial" w:cs="Arial" w:hint="default"/>
      <w:sz w:val="20"/>
      <w:lang w:val="x-none" w:eastAsia="ru-RU"/>
    </w:rPr>
  </w:style>
  <w:style w:type="character" w:customStyle="1" w:styleId="HeaderChar">
    <w:name w:val="Header Char"/>
    <w:uiPriority w:val="99"/>
    <w:semiHidden/>
    <w:locked/>
    <w:rsid w:val="00C82352"/>
    <w:rPr>
      <w:rFonts w:ascii="Arial" w:hAnsi="Arial" w:cs="Arial" w:hint="default"/>
      <w:sz w:val="20"/>
    </w:rPr>
  </w:style>
  <w:style w:type="character" w:customStyle="1" w:styleId="1f">
    <w:name w:val="Тема примечания Знак1"/>
    <w:uiPriority w:val="99"/>
    <w:semiHidden/>
    <w:rsid w:val="00C82352"/>
    <w:rPr>
      <w:rFonts w:ascii="Arial" w:hAnsi="Arial" w:cs="Arial" w:hint="default"/>
      <w:b/>
      <w:bCs w:val="0"/>
      <w:sz w:val="20"/>
      <w:lang w:val="x-none" w:eastAsia="ru-RU"/>
    </w:rPr>
  </w:style>
  <w:style w:type="character" w:customStyle="1" w:styleId="BodyTextIndent3Char">
    <w:name w:val="Body Text Indent 3 Char"/>
    <w:uiPriority w:val="99"/>
    <w:semiHidden/>
    <w:locked/>
    <w:rsid w:val="00C82352"/>
    <w:rPr>
      <w:rFonts w:ascii="Arial" w:hAnsi="Arial" w:cs="Arial" w:hint="default"/>
      <w:sz w:val="16"/>
    </w:rPr>
  </w:style>
  <w:style w:type="character" w:customStyle="1" w:styleId="BodyTextChar">
    <w:name w:val="Body Text Char"/>
    <w:uiPriority w:val="99"/>
    <w:semiHidden/>
    <w:locked/>
    <w:rsid w:val="00C82352"/>
    <w:rPr>
      <w:rFonts w:ascii="Arial" w:hAnsi="Arial" w:cs="Arial" w:hint="default"/>
      <w:sz w:val="20"/>
    </w:rPr>
  </w:style>
  <w:style w:type="character" w:customStyle="1" w:styleId="312">
    <w:name w:val="Основной текст 3 Знак1"/>
    <w:uiPriority w:val="99"/>
    <w:rsid w:val="00C82352"/>
    <w:rPr>
      <w:rFonts w:ascii="Times New Roman" w:hAnsi="Times New Roman" w:cs="Times New Roman" w:hint="default"/>
      <w:sz w:val="16"/>
    </w:rPr>
  </w:style>
  <w:style w:type="character" w:customStyle="1" w:styleId="afffe">
    <w:name w:val="Цветовое выделение"/>
    <w:uiPriority w:val="99"/>
    <w:rsid w:val="00C82352"/>
    <w:rPr>
      <w:b/>
      <w:bCs w:val="0"/>
      <w:color w:val="000000"/>
      <w:sz w:val="28"/>
    </w:rPr>
  </w:style>
  <w:style w:type="character" w:customStyle="1" w:styleId="affff">
    <w:name w:val="Гипертекстовая ссылка"/>
    <w:uiPriority w:val="99"/>
    <w:rsid w:val="00C82352"/>
    <w:rPr>
      <w:b/>
      <w:bCs w:val="0"/>
      <w:color w:val="000000"/>
      <w:sz w:val="28"/>
    </w:rPr>
  </w:style>
  <w:style w:type="character" w:customStyle="1" w:styleId="RTFNum21">
    <w:name w:val="RTF_Num 2 1"/>
    <w:uiPriority w:val="99"/>
    <w:rsid w:val="00C82352"/>
    <w:rPr>
      <w:rFonts w:ascii="Symbol" w:hAnsi="Symbol" w:hint="default"/>
    </w:rPr>
  </w:style>
  <w:style w:type="character" w:customStyle="1" w:styleId="shorttext">
    <w:name w:val="short_text"/>
    <w:uiPriority w:val="99"/>
    <w:rsid w:val="00C82352"/>
  </w:style>
  <w:style w:type="character" w:customStyle="1" w:styleId="rvts12">
    <w:name w:val="rvts12"/>
    <w:uiPriority w:val="99"/>
    <w:rsid w:val="00C82352"/>
    <w:rPr>
      <w:rFonts w:ascii="Verdana" w:hAnsi="Verdana" w:hint="default"/>
      <w:sz w:val="18"/>
    </w:rPr>
  </w:style>
  <w:style w:type="character" w:customStyle="1" w:styleId="defaultlabelstyle">
    <w:name w:val="defaultlabelstyle"/>
    <w:uiPriority w:val="99"/>
    <w:rsid w:val="00C82352"/>
  </w:style>
  <w:style w:type="character" w:customStyle="1" w:styleId="1f0">
    <w:name w:val="Текст выноски Знак1"/>
    <w:uiPriority w:val="99"/>
    <w:semiHidden/>
    <w:rsid w:val="00C82352"/>
    <w:rPr>
      <w:rFonts w:ascii="Tahoma" w:hAnsi="Tahoma" w:cs="Tahoma" w:hint="default"/>
      <w:sz w:val="16"/>
    </w:rPr>
  </w:style>
  <w:style w:type="character" w:customStyle="1" w:styleId="211">
    <w:name w:val="Основной текст 2 Знак1"/>
    <w:uiPriority w:val="99"/>
    <w:semiHidden/>
    <w:rsid w:val="00C82352"/>
    <w:rPr>
      <w:rFonts w:ascii="Arial" w:hAnsi="Arial" w:cs="Arial" w:hint="default"/>
    </w:rPr>
  </w:style>
  <w:style w:type="character" w:customStyle="1" w:styleId="HTML10">
    <w:name w:val="Стандартный HTML Знак1"/>
    <w:uiPriority w:val="99"/>
    <w:semiHidden/>
    <w:rsid w:val="00C82352"/>
    <w:rPr>
      <w:rFonts w:ascii="Consolas" w:hAnsi="Consolas" w:cs="Consolas" w:hint="default"/>
    </w:rPr>
  </w:style>
  <w:style w:type="character" w:customStyle="1" w:styleId="FontStyle50">
    <w:name w:val="Font Style50"/>
    <w:uiPriority w:val="99"/>
    <w:rsid w:val="00C82352"/>
    <w:rPr>
      <w:rFonts w:ascii="Times New Roman" w:hAnsi="Times New Roman" w:cs="Times New Roman" w:hint="default"/>
      <w:sz w:val="24"/>
    </w:rPr>
  </w:style>
  <w:style w:type="character" w:customStyle="1" w:styleId="72">
    <w:name w:val="Знак Знак7"/>
    <w:uiPriority w:val="99"/>
    <w:rsid w:val="00C82352"/>
    <w:rPr>
      <w:rFonts w:ascii="Arial" w:hAnsi="Arial" w:cs="Arial" w:hint="default"/>
      <w:sz w:val="20"/>
      <w:lang w:val="x-none" w:eastAsia="ru-RU"/>
    </w:rPr>
  </w:style>
  <w:style w:type="paragraph" w:customStyle="1" w:styleId="1f1">
    <w:name w:val="ЭД Заголовок 1"/>
    <w:basedOn w:val="10"/>
    <w:link w:val="1f2"/>
    <w:qFormat/>
    <w:rsid w:val="00C82352"/>
    <w:pPr>
      <w:keepNext/>
      <w:spacing w:before="120" w:after="120" w:line="240" w:lineRule="auto"/>
      <w:contextualSpacing/>
      <w:jc w:val="both"/>
    </w:pPr>
    <w:rPr>
      <w:rFonts w:ascii="Times New Roman" w:hAnsi="Times New Roman" w:cs="Times New Roman"/>
      <w:b/>
      <w:bCs/>
      <w:kern w:val="32"/>
      <w:sz w:val="32"/>
      <w:szCs w:val="32"/>
      <w:lang w:val="ru-RU"/>
    </w:rPr>
  </w:style>
  <w:style w:type="character" w:customStyle="1" w:styleId="1f2">
    <w:name w:val="ЭД Заголовок 1 Знак"/>
    <w:link w:val="1f1"/>
    <w:rsid w:val="00C82352"/>
    <w:rPr>
      <w:rFonts w:ascii="Times New Roman" w:eastAsia="Times New Roman" w:hAnsi="Times New Roman" w:cs="Times New Roman"/>
      <w:b/>
      <w:bCs/>
      <w:kern w:val="32"/>
      <w:sz w:val="32"/>
      <w:szCs w:val="32"/>
    </w:rPr>
  </w:style>
  <w:style w:type="paragraph" w:styleId="1f3">
    <w:name w:val="toc 1"/>
    <w:basedOn w:val="a1"/>
    <w:next w:val="a1"/>
    <w:autoRedefine/>
    <w:uiPriority w:val="39"/>
    <w:unhideWhenUsed/>
    <w:rsid w:val="00C82352"/>
    <w:pPr>
      <w:widowControl w:val="0"/>
      <w:autoSpaceDE w:val="0"/>
      <w:autoSpaceDN w:val="0"/>
      <w:adjustRightInd w:val="0"/>
      <w:spacing w:after="100" w:line="240" w:lineRule="auto"/>
    </w:pPr>
    <w:rPr>
      <w:rFonts w:ascii="Arial" w:eastAsia="Times New Roman" w:hAnsi="Arial" w:cs="Arial"/>
      <w:sz w:val="20"/>
      <w:szCs w:val="20"/>
      <w:lang w:eastAsia="ru-RU"/>
    </w:rPr>
  </w:style>
  <w:style w:type="paragraph" w:styleId="28">
    <w:name w:val="toc 2"/>
    <w:basedOn w:val="a1"/>
    <w:next w:val="a1"/>
    <w:autoRedefine/>
    <w:uiPriority w:val="39"/>
    <w:unhideWhenUsed/>
    <w:rsid w:val="00C82352"/>
    <w:pPr>
      <w:widowControl w:val="0"/>
      <w:autoSpaceDE w:val="0"/>
      <w:autoSpaceDN w:val="0"/>
      <w:adjustRightInd w:val="0"/>
      <w:spacing w:after="100" w:line="240" w:lineRule="auto"/>
      <w:ind w:left="200"/>
    </w:pPr>
    <w:rPr>
      <w:rFonts w:ascii="Arial" w:eastAsia="Times New Roman" w:hAnsi="Arial" w:cs="Arial"/>
      <w:sz w:val="20"/>
      <w:szCs w:val="20"/>
      <w:lang w:eastAsia="ru-RU"/>
    </w:rPr>
  </w:style>
  <w:style w:type="character" w:customStyle="1" w:styleId="aff9">
    <w:name w:val="Без интервала Знак"/>
    <w:link w:val="aff8"/>
    <w:uiPriority w:val="1"/>
    <w:locked/>
    <w:rsid w:val="00C82352"/>
    <w:rPr>
      <w:rFonts w:ascii="Calibri" w:eastAsia="Times New Roman" w:hAnsi="Calibri" w:cs="Times New Roman"/>
    </w:rPr>
  </w:style>
  <w:style w:type="paragraph" w:customStyle="1" w:styleId="1f4">
    <w:name w:val="Заголовок оглавления1"/>
    <w:basedOn w:val="10"/>
    <w:next w:val="a1"/>
    <w:uiPriority w:val="39"/>
    <w:unhideWhenUsed/>
    <w:qFormat/>
    <w:rsid w:val="00C82352"/>
    <w:pPr>
      <w:keepNext/>
      <w:keepLines/>
      <w:spacing w:before="240" w:after="0" w:line="259" w:lineRule="auto"/>
      <w:outlineLvl w:val="9"/>
    </w:pPr>
    <w:rPr>
      <w:rFonts w:ascii="Cambria" w:hAnsi="Cambria" w:cs="Times New Roman"/>
      <w:color w:val="365F91"/>
      <w:sz w:val="32"/>
      <w:szCs w:val="32"/>
      <w:lang w:val="ru-RU" w:eastAsia="ru-RU"/>
    </w:rPr>
  </w:style>
  <w:style w:type="paragraph" w:customStyle="1" w:styleId="313">
    <w:name w:val="Оглавление 31"/>
    <w:basedOn w:val="a1"/>
    <w:next w:val="a1"/>
    <w:autoRedefine/>
    <w:uiPriority w:val="39"/>
    <w:unhideWhenUsed/>
    <w:rsid w:val="00C82352"/>
    <w:pPr>
      <w:spacing w:after="100"/>
      <w:ind w:left="440"/>
    </w:pPr>
    <w:rPr>
      <w:rFonts w:eastAsia="Times New Roman" w:cs="Times New Roman"/>
      <w:lang w:eastAsia="ru-RU"/>
    </w:rPr>
  </w:style>
  <w:style w:type="character" w:customStyle="1" w:styleId="af">
    <w:name w:val="Абзац списка Знак"/>
    <w:aliases w:val="Нумерованый список Знак,Абзац маркированнный Знак,ПАРАГРАФ Знак,3_Абзац списка Знак"/>
    <w:link w:val="ae"/>
    <w:uiPriority w:val="34"/>
    <w:locked/>
    <w:rsid w:val="00C82352"/>
    <w:rPr>
      <w:rFonts w:ascii="Times New Roman" w:eastAsia="Times New Roman" w:hAnsi="Times New Roman" w:cs="Times New Roman"/>
      <w:sz w:val="24"/>
      <w:szCs w:val="24"/>
      <w:lang w:eastAsia="ru-RU"/>
    </w:rPr>
  </w:style>
  <w:style w:type="character" w:customStyle="1" w:styleId="1Char">
    <w:name w:val="П.1 Char"/>
    <w:link w:val="1"/>
    <w:locked/>
    <w:rsid w:val="00C82352"/>
    <w:rPr>
      <w:bCs/>
      <w:sz w:val="24"/>
      <w:szCs w:val="24"/>
      <w:lang w:val="x-none" w:eastAsia="x-none"/>
    </w:rPr>
  </w:style>
  <w:style w:type="paragraph" w:customStyle="1" w:styleId="1">
    <w:name w:val="П.1"/>
    <w:basedOn w:val="ae"/>
    <w:link w:val="1Char"/>
    <w:qFormat/>
    <w:rsid w:val="00C82352"/>
    <w:pPr>
      <w:numPr>
        <w:ilvl w:val="1"/>
        <w:numId w:val="26"/>
      </w:numPr>
      <w:tabs>
        <w:tab w:val="clear" w:pos="4820"/>
        <w:tab w:val="clear" w:pos="9639"/>
        <w:tab w:val="left" w:pos="1701"/>
      </w:tabs>
      <w:spacing w:line="240" w:lineRule="auto"/>
    </w:pPr>
    <w:rPr>
      <w:rFonts w:asciiTheme="minorHAnsi" w:eastAsiaTheme="minorHAnsi" w:hAnsiTheme="minorHAnsi" w:cstheme="minorBidi"/>
      <w:bCs/>
      <w:lang w:val="x-none" w:eastAsia="x-none"/>
    </w:rPr>
  </w:style>
  <w:style w:type="character" w:customStyle="1" w:styleId="11Char">
    <w:name w:val="П.1.1 Char"/>
    <w:link w:val="11"/>
    <w:locked/>
    <w:rsid w:val="00C82352"/>
    <w:rPr>
      <w:bCs/>
      <w:sz w:val="24"/>
      <w:szCs w:val="24"/>
      <w:lang w:val="x-none" w:eastAsia="x-none"/>
    </w:rPr>
  </w:style>
  <w:style w:type="paragraph" w:customStyle="1" w:styleId="11">
    <w:name w:val="П.1.1"/>
    <w:basedOn w:val="1"/>
    <w:link w:val="11Char"/>
    <w:qFormat/>
    <w:rsid w:val="00C82352"/>
    <w:pPr>
      <w:numPr>
        <w:ilvl w:val="2"/>
      </w:numPr>
      <w:tabs>
        <w:tab w:val="clear" w:pos="2847"/>
        <w:tab w:val="num" w:pos="360"/>
        <w:tab w:val="num" w:pos="420"/>
        <w:tab w:val="num" w:pos="720"/>
      </w:tabs>
    </w:pPr>
  </w:style>
  <w:style w:type="paragraph" w:customStyle="1" w:styleId="111">
    <w:name w:val="П.1.1.1"/>
    <w:basedOn w:val="1"/>
    <w:qFormat/>
    <w:rsid w:val="00C82352"/>
    <w:pPr>
      <w:numPr>
        <w:ilvl w:val="3"/>
      </w:numPr>
      <w:tabs>
        <w:tab w:val="clear" w:pos="720"/>
        <w:tab w:val="num" w:pos="360"/>
        <w:tab w:val="num" w:pos="420"/>
      </w:tabs>
    </w:pPr>
    <w:rPr>
      <w:rFonts w:cs="Times New Roman"/>
      <w:bCs w:val="0"/>
    </w:rPr>
  </w:style>
  <w:style w:type="paragraph" w:customStyle="1" w:styleId="1111">
    <w:name w:val="П.1.1.1.1"/>
    <w:basedOn w:val="1"/>
    <w:next w:val="a1"/>
    <w:qFormat/>
    <w:rsid w:val="00C82352"/>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C82352"/>
    <w:pPr>
      <w:numPr>
        <w:ilvl w:val="5"/>
      </w:numPr>
      <w:tabs>
        <w:tab w:val="clear" w:pos="1080"/>
        <w:tab w:val="num" w:pos="360"/>
        <w:tab w:val="num" w:pos="420"/>
      </w:tabs>
    </w:pPr>
    <w:rPr>
      <w:rFonts w:cs="Times New Roman"/>
      <w:bCs w:val="0"/>
    </w:rPr>
  </w:style>
  <w:style w:type="paragraph" w:customStyle="1" w:styleId="a">
    <w:name w:val="П.глава"/>
    <w:basedOn w:val="ae"/>
    <w:next w:val="1"/>
    <w:qFormat/>
    <w:rsid w:val="00C82352"/>
    <w:pPr>
      <w:keepNext/>
      <w:numPr>
        <w:numId w:val="26"/>
      </w:numPr>
      <w:tabs>
        <w:tab w:val="clear" w:pos="4820"/>
        <w:tab w:val="clear" w:pos="9639"/>
        <w:tab w:val="left" w:pos="1701"/>
      </w:tabs>
      <w:spacing w:before="240" w:after="240" w:line="240" w:lineRule="auto"/>
      <w:ind w:right="-6"/>
      <w:jc w:val="center"/>
    </w:pPr>
    <w:rPr>
      <w:rFonts w:ascii="Calibri" w:eastAsia="Calibri" w:hAnsi="Calibri"/>
      <w:b/>
      <w:bCs/>
      <w:lang w:val="x-none" w:eastAsia="x-none"/>
    </w:rPr>
  </w:style>
  <w:style w:type="numbering" w:customStyle="1" w:styleId="3">
    <w:name w:val="Стиль3"/>
    <w:uiPriority w:val="99"/>
    <w:rsid w:val="00C82352"/>
    <w:pPr>
      <w:numPr>
        <w:numId w:val="36"/>
      </w:numPr>
    </w:pPr>
  </w:style>
  <w:style w:type="paragraph" w:styleId="aff0">
    <w:name w:val="Body Text"/>
    <w:basedOn w:val="a1"/>
    <w:link w:val="aff"/>
    <w:uiPriority w:val="99"/>
    <w:semiHidden/>
    <w:unhideWhenUsed/>
    <w:rsid w:val="00C82352"/>
    <w:pPr>
      <w:spacing w:after="120"/>
    </w:pPr>
    <w:rPr>
      <w:rFonts w:ascii="Arial" w:hAnsi="Arial" w:cs="Times New Roman"/>
      <w:sz w:val="20"/>
      <w:szCs w:val="20"/>
    </w:rPr>
  </w:style>
  <w:style w:type="character" w:customStyle="1" w:styleId="29">
    <w:name w:val="Основной текст Знак2"/>
    <w:basedOn w:val="a2"/>
    <w:link w:val="aff0"/>
    <w:uiPriority w:val="99"/>
    <w:semiHidden/>
    <w:rsid w:val="00C82352"/>
  </w:style>
  <w:style w:type="paragraph" w:styleId="aff2">
    <w:name w:val="Body Text Indent"/>
    <w:basedOn w:val="a1"/>
    <w:link w:val="aff1"/>
    <w:uiPriority w:val="99"/>
    <w:semiHidden/>
    <w:unhideWhenUsed/>
    <w:rsid w:val="00C82352"/>
    <w:pPr>
      <w:spacing w:after="120"/>
      <w:ind w:left="283"/>
    </w:pPr>
    <w:rPr>
      <w:rFonts w:ascii="Arial" w:hAnsi="Arial" w:cs="Times New Roman"/>
      <w:sz w:val="20"/>
      <w:szCs w:val="20"/>
    </w:rPr>
  </w:style>
  <w:style w:type="character" w:customStyle="1" w:styleId="2a">
    <w:name w:val="Основной текст с отступом Знак2"/>
    <w:basedOn w:val="a2"/>
    <w:link w:val="aff2"/>
    <w:uiPriority w:val="99"/>
    <w:semiHidden/>
    <w:rsid w:val="00C82352"/>
  </w:style>
  <w:style w:type="numbering" w:customStyle="1" w:styleId="314">
    <w:name w:val="Стиль31"/>
    <w:uiPriority w:val="99"/>
    <w:rsid w:val="00674048"/>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27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17</Pages>
  <Words>6926</Words>
  <Characters>39481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Логинова Людмила Леонидовна</dc:creator>
  <cp:keywords/>
  <dc:description/>
  <cp:lastModifiedBy>Логинова Людмила Леонидовна</cp:lastModifiedBy>
  <cp:revision>3</cp:revision>
  <dcterms:created xsi:type="dcterms:W3CDTF">2023-12-13T06:54:00Z</dcterms:created>
  <dcterms:modified xsi:type="dcterms:W3CDTF">2024-01-29T07:17:00Z</dcterms:modified>
</cp:coreProperties>
</file>